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068"/>
        <w:gridCol w:w="5742"/>
        <w:gridCol w:w="3473"/>
        <w:gridCol w:w="777"/>
        <w:gridCol w:w="2328"/>
      </w:tblGrid>
      <w:tr w:rsidR="001C2B43" w14:paraId="1DF30868" w14:textId="77777777" w:rsidTr="001C2B43">
        <w:tc>
          <w:tcPr>
            <w:tcW w:w="15614" w:type="dxa"/>
            <w:gridSpan w:val="5"/>
            <w:shd w:val="clear" w:color="auto" w:fill="B4C6E7" w:themeFill="accent1" w:themeFillTint="66"/>
          </w:tcPr>
          <w:p w14:paraId="33A00BD7" w14:textId="18D8898B" w:rsidR="001C2B43" w:rsidRPr="00BC4527" w:rsidRDefault="001C2B43" w:rsidP="006563B7">
            <w:pPr>
              <w:pStyle w:val="NormalWeb"/>
              <w:spacing w:before="0" w:beforeAutospacing="0" w:after="255" w:afterAutospacing="0" w:line="510" w:lineRule="atLeast"/>
              <w:rPr>
                <w:rFonts w:ascii="Arial" w:hAnsi="Arial" w:cs="Arial"/>
                <w:b/>
              </w:rPr>
            </w:pPr>
            <w:r w:rsidRPr="00BC4527">
              <w:rPr>
                <w:rFonts w:ascii="Arial" w:hAnsi="Arial" w:cs="Arial"/>
                <w:b/>
              </w:rPr>
              <w:t>COVID CATCH UP PREMIUM 2020-2021</w:t>
            </w:r>
          </w:p>
        </w:tc>
      </w:tr>
      <w:tr w:rsidR="001C2B43" w14:paraId="6CD0BE45" w14:textId="77777777" w:rsidTr="00A7242B">
        <w:tc>
          <w:tcPr>
            <w:tcW w:w="15614" w:type="dxa"/>
            <w:gridSpan w:val="5"/>
          </w:tcPr>
          <w:p w14:paraId="1C88C1E1" w14:textId="77777777" w:rsidR="001C2B43" w:rsidRPr="00BC4527" w:rsidRDefault="001C2B43" w:rsidP="00BC4527">
            <w:pPr>
              <w:pStyle w:val="NormalWeb"/>
              <w:shd w:val="clear" w:color="auto" w:fill="FFFFFF"/>
              <w:spacing w:before="0" w:beforeAutospacing="0" w:after="255" w:afterAutospacing="0"/>
              <w:rPr>
                <w:rFonts w:ascii="Arial" w:hAnsi="Arial" w:cs="Arial"/>
              </w:rPr>
            </w:pPr>
            <w:r w:rsidRPr="00BC4527">
              <w:rPr>
                <w:rFonts w:ascii="Arial" w:hAnsi="Arial" w:cs="Arial"/>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14:paraId="458298D9" w14:textId="75AA6F6D" w:rsidR="001C2B43" w:rsidRPr="00BC4527" w:rsidRDefault="001C2B43" w:rsidP="00BC4527">
            <w:pPr>
              <w:pStyle w:val="NormalWeb"/>
              <w:shd w:val="clear" w:color="auto" w:fill="FFFFFF"/>
              <w:spacing w:before="0" w:beforeAutospacing="0" w:after="255" w:afterAutospacing="0"/>
              <w:rPr>
                <w:rFonts w:ascii="Arial" w:hAnsi="Arial" w:cs="Arial"/>
              </w:rPr>
            </w:pPr>
            <w:r w:rsidRPr="00BC4527">
              <w:rPr>
                <w:rFonts w:ascii="Arial" w:hAnsi="Arial" w:cs="Arial"/>
              </w:rPr>
              <w:t>Each school has been allocated</w:t>
            </w:r>
            <w:r w:rsidRPr="00BC4527">
              <w:rPr>
                <w:rFonts w:ascii="Arial" w:hAnsi="Arial" w:cs="Arial"/>
              </w:rPr>
              <w:t xml:space="preserve"> </w:t>
            </w:r>
            <w:r w:rsidRPr="00BC4527">
              <w:rPr>
                <w:rFonts w:ascii="Arial" w:hAnsi="Arial" w:cs="Arial"/>
              </w:rPr>
              <w:t>£80 per pupil.  T</w:t>
            </w:r>
            <w:r w:rsidRPr="00BC4527">
              <w:rPr>
                <w:rFonts w:ascii="Arial" w:hAnsi="Arial" w:cs="Arial"/>
              </w:rPr>
              <w:t>he catch-up premium has been designed to mitigate the effects of the unique disruption caused by coronavirus (COVID-19), the grant will only be available for the 2020 to 2021 academic year.</w:t>
            </w:r>
            <w:r w:rsidRPr="00BC4527">
              <w:rPr>
                <w:rFonts w:ascii="Arial" w:hAnsi="Arial" w:cs="Arial"/>
              </w:rPr>
              <w:t xml:space="preserve"> The allocation for Turvey Primary is </w:t>
            </w:r>
            <w:r w:rsidRPr="00F753F0">
              <w:rPr>
                <w:rFonts w:ascii="Arial" w:hAnsi="Arial" w:cs="Arial"/>
                <w:b/>
              </w:rPr>
              <w:t>£6560</w:t>
            </w:r>
            <w:r w:rsidRPr="00BC4527">
              <w:rPr>
                <w:rFonts w:ascii="Arial" w:hAnsi="Arial" w:cs="Arial"/>
              </w:rPr>
              <w:t xml:space="preserve"> (£80 x82)</w:t>
            </w:r>
            <w:r w:rsidR="009E48BA">
              <w:rPr>
                <w:rFonts w:ascii="Arial" w:hAnsi="Arial" w:cs="Arial"/>
              </w:rPr>
              <w:t xml:space="preserve">.  </w:t>
            </w:r>
          </w:p>
          <w:p w14:paraId="3E2E9AF1" w14:textId="424A6B91" w:rsidR="001C2B43" w:rsidRPr="00F753F0" w:rsidRDefault="001C2B43" w:rsidP="00BC4527">
            <w:pPr>
              <w:pStyle w:val="NormalWeb"/>
              <w:shd w:val="clear" w:color="auto" w:fill="FFFFFF"/>
              <w:spacing w:before="0" w:beforeAutospacing="0" w:after="0" w:afterAutospacing="0"/>
              <w:rPr>
                <w:rFonts w:ascii="Arial" w:hAnsi="Arial" w:cs="Arial"/>
              </w:rPr>
            </w:pPr>
            <w:r w:rsidRPr="00BC4527">
              <w:rPr>
                <w:rFonts w:ascii="Arial" w:hAnsi="Arial" w:cs="Arial"/>
              </w:rPr>
              <w:t xml:space="preserve">Schools should use this funding for specific activities to support their pupils to catch up for lost teaching over the previous months, in line with the </w:t>
            </w:r>
            <w:r w:rsidRPr="00F753F0">
              <w:rPr>
                <w:rFonts w:ascii="Arial" w:hAnsi="Arial" w:cs="Arial"/>
              </w:rPr>
              <w:t>guidance on </w:t>
            </w:r>
            <w:r w:rsidR="00F753F0">
              <w:rPr>
                <w:rFonts w:ascii="Arial" w:hAnsi="Arial" w:cs="Arial"/>
              </w:rPr>
              <w:t>curriculum expectations for the year.</w:t>
            </w:r>
          </w:p>
          <w:p w14:paraId="50C691B5" w14:textId="5AB025AB" w:rsidR="001C2B43" w:rsidRPr="00BC4527" w:rsidRDefault="001C2B43" w:rsidP="00BC4527">
            <w:pPr>
              <w:pStyle w:val="NormalWeb"/>
              <w:shd w:val="clear" w:color="auto" w:fill="FFFFFF"/>
              <w:spacing w:before="0" w:beforeAutospacing="0" w:after="255" w:afterAutospacing="0"/>
              <w:rPr>
                <w:rFonts w:ascii="Arial" w:hAnsi="Arial" w:cs="Arial"/>
              </w:rPr>
            </w:pPr>
            <w:r w:rsidRPr="00BC4527">
              <w:rPr>
                <w:rFonts w:ascii="Arial" w:hAnsi="Arial" w:cs="Arial"/>
              </w:rPr>
              <w:t>Schools have the flexibility to spend their funding in the best way for their cohort and circumstances.</w:t>
            </w:r>
          </w:p>
        </w:tc>
      </w:tr>
      <w:tr w:rsidR="00F753F0" w14:paraId="7B688C81" w14:textId="77777777" w:rsidTr="00F753F0">
        <w:tc>
          <w:tcPr>
            <w:tcW w:w="3084" w:type="dxa"/>
            <w:shd w:val="clear" w:color="auto" w:fill="B4C6E7" w:themeFill="accent1" w:themeFillTint="66"/>
          </w:tcPr>
          <w:p w14:paraId="1F203E07" w14:textId="4D4F8B8E" w:rsidR="001C2B43" w:rsidRPr="00BC4527" w:rsidRDefault="001C2B43" w:rsidP="006563B7">
            <w:pPr>
              <w:pStyle w:val="NormalWeb"/>
              <w:spacing w:before="0" w:beforeAutospacing="0" w:after="255" w:afterAutospacing="0" w:line="510" w:lineRule="atLeast"/>
              <w:rPr>
                <w:rFonts w:ascii="Arial" w:hAnsi="Arial" w:cs="Arial"/>
                <w:b/>
              </w:rPr>
            </w:pPr>
            <w:r w:rsidRPr="00BC4527">
              <w:rPr>
                <w:rFonts w:ascii="Arial" w:hAnsi="Arial" w:cs="Arial"/>
                <w:b/>
              </w:rPr>
              <w:t>Area of concern</w:t>
            </w:r>
          </w:p>
        </w:tc>
        <w:tc>
          <w:tcPr>
            <w:tcW w:w="5842" w:type="dxa"/>
            <w:shd w:val="clear" w:color="auto" w:fill="B4C6E7" w:themeFill="accent1" w:themeFillTint="66"/>
          </w:tcPr>
          <w:p w14:paraId="32F847D1" w14:textId="2EA5A70F" w:rsidR="001C2B43" w:rsidRPr="00BC4527" w:rsidRDefault="001C2B43" w:rsidP="006563B7">
            <w:pPr>
              <w:pStyle w:val="NormalWeb"/>
              <w:spacing w:before="0" w:beforeAutospacing="0" w:after="255" w:afterAutospacing="0" w:line="510" w:lineRule="atLeast"/>
              <w:rPr>
                <w:rFonts w:ascii="Arial" w:hAnsi="Arial" w:cs="Arial"/>
                <w:b/>
              </w:rPr>
            </w:pPr>
            <w:r w:rsidRPr="00BC4527">
              <w:rPr>
                <w:rFonts w:ascii="Arial" w:hAnsi="Arial" w:cs="Arial"/>
                <w:b/>
              </w:rPr>
              <w:t>Action</w:t>
            </w:r>
          </w:p>
        </w:tc>
        <w:tc>
          <w:tcPr>
            <w:tcW w:w="3540" w:type="dxa"/>
            <w:shd w:val="clear" w:color="auto" w:fill="B4C6E7" w:themeFill="accent1" w:themeFillTint="66"/>
          </w:tcPr>
          <w:p w14:paraId="79E7FC62" w14:textId="51DF4A1A" w:rsidR="001C2B43" w:rsidRPr="00BC4527" w:rsidRDefault="001C2B43" w:rsidP="006563B7">
            <w:pPr>
              <w:pStyle w:val="NormalWeb"/>
              <w:spacing w:before="0" w:beforeAutospacing="0" w:after="255" w:afterAutospacing="0" w:line="510" w:lineRule="atLeast"/>
              <w:rPr>
                <w:rFonts w:ascii="Arial" w:hAnsi="Arial" w:cs="Arial"/>
                <w:b/>
              </w:rPr>
            </w:pPr>
            <w:r w:rsidRPr="00BC4527">
              <w:rPr>
                <w:rFonts w:ascii="Arial" w:hAnsi="Arial" w:cs="Arial"/>
                <w:b/>
              </w:rPr>
              <w:t>Cost &amp; Timescale</w:t>
            </w:r>
          </w:p>
        </w:tc>
        <w:tc>
          <w:tcPr>
            <w:tcW w:w="777" w:type="dxa"/>
            <w:shd w:val="clear" w:color="auto" w:fill="B4C6E7" w:themeFill="accent1" w:themeFillTint="66"/>
          </w:tcPr>
          <w:p w14:paraId="53CA252D" w14:textId="41A23FD3" w:rsidR="001C2B43" w:rsidRPr="00BC4527" w:rsidRDefault="001C2B43" w:rsidP="006563B7">
            <w:pPr>
              <w:pStyle w:val="NormalWeb"/>
              <w:spacing w:before="0" w:beforeAutospacing="0" w:after="255" w:afterAutospacing="0" w:line="510" w:lineRule="atLeast"/>
              <w:rPr>
                <w:rFonts w:ascii="Arial" w:hAnsi="Arial" w:cs="Arial"/>
                <w:b/>
              </w:rPr>
            </w:pPr>
            <w:r w:rsidRPr="00BC4527">
              <w:rPr>
                <w:rFonts w:ascii="Arial" w:hAnsi="Arial" w:cs="Arial"/>
                <w:b/>
              </w:rPr>
              <w:t xml:space="preserve">Lead </w:t>
            </w:r>
          </w:p>
        </w:tc>
        <w:tc>
          <w:tcPr>
            <w:tcW w:w="2371" w:type="dxa"/>
            <w:shd w:val="clear" w:color="auto" w:fill="B4C6E7" w:themeFill="accent1" w:themeFillTint="66"/>
          </w:tcPr>
          <w:p w14:paraId="0D0106A4" w14:textId="14C9214A" w:rsidR="001C2B43" w:rsidRPr="00BC4527" w:rsidRDefault="001C2B43" w:rsidP="001C2B43">
            <w:pPr>
              <w:pStyle w:val="NormalWeb"/>
              <w:spacing w:before="0" w:beforeAutospacing="0" w:after="255" w:afterAutospacing="0" w:line="510" w:lineRule="atLeast"/>
              <w:rPr>
                <w:rFonts w:ascii="Arial" w:hAnsi="Arial" w:cs="Arial"/>
                <w:b/>
              </w:rPr>
            </w:pPr>
            <w:r w:rsidRPr="00BC4527">
              <w:rPr>
                <w:rFonts w:ascii="Arial" w:hAnsi="Arial" w:cs="Arial"/>
                <w:b/>
              </w:rPr>
              <w:t xml:space="preserve">Impact </w:t>
            </w:r>
          </w:p>
        </w:tc>
      </w:tr>
      <w:tr w:rsidR="00F753F0" w14:paraId="078646F8" w14:textId="77777777" w:rsidTr="00F753F0">
        <w:tc>
          <w:tcPr>
            <w:tcW w:w="3084" w:type="dxa"/>
          </w:tcPr>
          <w:p w14:paraId="51628385" w14:textId="0F1DAA80" w:rsidR="00F753F0" w:rsidRPr="00BC4527" w:rsidRDefault="00F753F0" w:rsidP="00F753F0">
            <w:pPr>
              <w:pStyle w:val="NormalWeb"/>
              <w:spacing w:before="0" w:beforeAutospacing="0" w:after="255" w:afterAutospacing="0"/>
              <w:rPr>
                <w:rFonts w:ascii="Arial" w:hAnsi="Arial" w:cs="Arial"/>
              </w:rPr>
            </w:pPr>
            <w:r w:rsidRPr="009E48BA">
              <w:rPr>
                <w:rFonts w:ascii="Arial" w:hAnsi="Arial" w:cs="Arial"/>
              </w:rPr>
              <w:t>Children assessed as not being on track to meet end of year expectations.</w:t>
            </w:r>
          </w:p>
        </w:tc>
        <w:tc>
          <w:tcPr>
            <w:tcW w:w="5842" w:type="dxa"/>
          </w:tcPr>
          <w:p w14:paraId="4B5C5C3C" w14:textId="0022A0C2" w:rsidR="00F753F0" w:rsidRPr="00BC4527" w:rsidRDefault="00F753F0" w:rsidP="00F753F0">
            <w:pPr>
              <w:pStyle w:val="NormalWeb"/>
              <w:spacing w:before="0" w:beforeAutospacing="0" w:after="255" w:afterAutospacing="0"/>
              <w:rPr>
                <w:rFonts w:ascii="Arial" w:hAnsi="Arial" w:cs="Arial"/>
              </w:rPr>
            </w:pPr>
            <w:r w:rsidRPr="009E48BA">
              <w:rPr>
                <w:rFonts w:ascii="Arial" w:hAnsi="Arial" w:cs="Arial"/>
              </w:rPr>
              <w:t>Small group interventions to take place in Maths and English.  Where possible this will be after school and will be covered by Teachers/HLTA’s/TA’s</w:t>
            </w:r>
          </w:p>
        </w:tc>
        <w:tc>
          <w:tcPr>
            <w:tcW w:w="3540" w:type="dxa"/>
          </w:tcPr>
          <w:p w14:paraId="314B383F" w14:textId="0772B697" w:rsidR="00F753F0" w:rsidRPr="00BC4527" w:rsidRDefault="00F753F0" w:rsidP="00F753F0">
            <w:pPr>
              <w:pStyle w:val="NormalWeb"/>
              <w:spacing w:before="0" w:beforeAutospacing="0" w:after="255" w:afterAutospacing="0"/>
              <w:rPr>
                <w:rFonts w:ascii="Arial" w:hAnsi="Arial" w:cs="Arial"/>
              </w:rPr>
            </w:pPr>
            <w:r w:rsidRPr="009E48BA">
              <w:rPr>
                <w:rFonts w:ascii="Arial" w:hAnsi="Arial" w:cs="Arial"/>
              </w:rPr>
              <w:t>£2400 For Autumn term</w:t>
            </w:r>
            <w:r>
              <w:rPr>
                <w:rFonts w:ascii="Arial" w:hAnsi="Arial" w:cs="Arial"/>
              </w:rPr>
              <w:t>£2400 for Spring term</w:t>
            </w:r>
          </w:p>
        </w:tc>
        <w:tc>
          <w:tcPr>
            <w:tcW w:w="777" w:type="dxa"/>
          </w:tcPr>
          <w:p w14:paraId="2DB9A98C" w14:textId="716421EF" w:rsidR="00F753F0" w:rsidRPr="00BC4527" w:rsidRDefault="00F753F0" w:rsidP="00F753F0">
            <w:pPr>
              <w:pStyle w:val="NormalWeb"/>
              <w:spacing w:before="0" w:beforeAutospacing="0" w:after="255" w:afterAutospacing="0" w:line="510" w:lineRule="atLeast"/>
              <w:rPr>
                <w:rFonts w:ascii="Arial" w:hAnsi="Arial" w:cs="Arial"/>
              </w:rPr>
            </w:pPr>
            <w:r>
              <w:rPr>
                <w:rFonts w:ascii="Arial" w:hAnsi="Arial" w:cs="Arial"/>
              </w:rPr>
              <w:t>SC</w:t>
            </w:r>
          </w:p>
        </w:tc>
        <w:tc>
          <w:tcPr>
            <w:tcW w:w="2371" w:type="dxa"/>
          </w:tcPr>
          <w:p w14:paraId="46AA1F79" w14:textId="77777777" w:rsidR="00F753F0" w:rsidRPr="00BC4527" w:rsidRDefault="00F753F0" w:rsidP="00F753F0">
            <w:pPr>
              <w:pStyle w:val="NormalWeb"/>
              <w:spacing w:before="0" w:beforeAutospacing="0" w:after="255" w:afterAutospacing="0" w:line="510" w:lineRule="atLeast"/>
              <w:rPr>
                <w:rFonts w:ascii="Arial" w:hAnsi="Arial" w:cs="Arial"/>
              </w:rPr>
            </w:pPr>
          </w:p>
        </w:tc>
      </w:tr>
      <w:tr w:rsidR="00B8363F" w14:paraId="16B3EE88" w14:textId="77777777" w:rsidTr="00F753F0">
        <w:tc>
          <w:tcPr>
            <w:tcW w:w="3084" w:type="dxa"/>
          </w:tcPr>
          <w:p w14:paraId="74E32347" w14:textId="5AA97A8D" w:rsidR="001C2B43" w:rsidRPr="009E48BA" w:rsidRDefault="00BC4527" w:rsidP="00BC4527">
            <w:pPr>
              <w:pStyle w:val="NormalWeb"/>
              <w:spacing w:before="0" w:beforeAutospacing="0" w:after="255" w:afterAutospacing="0"/>
              <w:rPr>
                <w:rFonts w:ascii="Arial" w:hAnsi="Arial" w:cs="Arial"/>
              </w:rPr>
            </w:pPr>
            <w:r w:rsidRPr="009E48BA">
              <w:rPr>
                <w:rFonts w:ascii="Arial" w:hAnsi="Arial" w:cs="Arial"/>
              </w:rPr>
              <w:t>Unknown gaps in mathematical understanding due to disruption in learning.</w:t>
            </w:r>
          </w:p>
        </w:tc>
        <w:tc>
          <w:tcPr>
            <w:tcW w:w="5842" w:type="dxa"/>
          </w:tcPr>
          <w:p w14:paraId="48CD42B8" w14:textId="02C67FAE" w:rsidR="001C2B43" w:rsidRPr="009E48BA" w:rsidRDefault="00BC4527" w:rsidP="00BC4527">
            <w:pPr>
              <w:pStyle w:val="NormalWeb"/>
              <w:spacing w:before="0" w:beforeAutospacing="0" w:after="255" w:afterAutospacing="0"/>
              <w:rPr>
                <w:rFonts w:ascii="Arial" w:hAnsi="Arial" w:cs="Arial"/>
              </w:rPr>
            </w:pPr>
            <w:r w:rsidRPr="009E48BA">
              <w:rPr>
                <w:rFonts w:ascii="Arial" w:hAnsi="Arial" w:cs="Arial"/>
              </w:rPr>
              <w:t xml:space="preserve">To purchase the Sandwell Early Numeracy Test , this will </w:t>
            </w:r>
            <w:r w:rsidRPr="009E48BA">
              <w:rPr>
                <w:rFonts w:ascii="Arial" w:hAnsi="Arial" w:cs="Arial"/>
                <w:color w:val="333333"/>
                <w:shd w:val="clear" w:color="auto" w:fill="FFFFFF"/>
              </w:rPr>
              <w:t>enable teachers to assess a pupil's ability with numbers, through exploring five strands of basic numeracy skills: identification, oral counting, value, object counting and language.</w:t>
            </w:r>
            <w:r w:rsidRPr="009E48BA">
              <w:rPr>
                <w:rFonts w:ascii="Arial" w:hAnsi="Arial" w:cs="Arial"/>
                <w:color w:val="333333"/>
                <w:shd w:val="clear" w:color="auto" w:fill="FFFFFF"/>
              </w:rPr>
              <w:t xml:space="preserve"> This will be used to inform future learning and plan interventions.</w:t>
            </w:r>
          </w:p>
        </w:tc>
        <w:tc>
          <w:tcPr>
            <w:tcW w:w="3540" w:type="dxa"/>
          </w:tcPr>
          <w:p w14:paraId="0585644A" w14:textId="3926D4F9" w:rsidR="001C2B43" w:rsidRPr="009E48BA" w:rsidRDefault="00BC4527" w:rsidP="006563B7">
            <w:pPr>
              <w:pStyle w:val="NormalWeb"/>
              <w:spacing w:before="0" w:beforeAutospacing="0" w:after="255" w:afterAutospacing="0" w:line="510" w:lineRule="atLeast"/>
              <w:rPr>
                <w:rFonts w:ascii="Arial" w:hAnsi="Arial" w:cs="Arial"/>
              </w:rPr>
            </w:pPr>
            <w:r w:rsidRPr="009E48BA">
              <w:rPr>
                <w:rFonts w:ascii="Arial" w:hAnsi="Arial" w:cs="Arial"/>
              </w:rPr>
              <w:t>£395 - September 2020</w:t>
            </w:r>
          </w:p>
        </w:tc>
        <w:tc>
          <w:tcPr>
            <w:tcW w:w="777" w:type="dxa"/>
          </w:tcPr>
          <w:p w14:paraId="69651D62" w14:textId="2B05BBBD" w:rsidR="001C2B43" w:rsidRPr="00BC4527" w:rsidRDefault="00BC4527" w:rsidP="006563B7">
            <w:pPr>
              <w:pStyle w:val="NormalWeb"/>
              <w:spacing w:before="0" w:beforeAutospacing="0" w:after="255" w:afterAutospacing="0" w:line="510" w:lineRule="atLeast"/>
              <w:rPr>
                <w:rFonts w:ascii="Arial" w:hAnsi="Arial" w:cs="Arial"/>
              </w:rPr>
            </w:pPr>
            <w:r w:rsidRPr="00BC4527">
              <w:rPr>
                <w:rFonts w:ascii="Arial" w:hAnsi="Arial" w:cs="Arial"/>
              </w:rPr>
              <w:t xml:space="preserve">LG </w:t>
            </w:r>
          </w:p>
        </w:tc>
        <w:tc>
          <w:tcPr>
            <w:tcW w:w="2371" w:type="dxa"/>
          </w:tcPr>
          <w:p w14:paraId="672522C6" w14:textId="77777777" w:rsidR="001C2B43" w:rsidRPr="00BC4527" w:rsidRDefault="001C2B43" w:rsidP="006563B7">
            <w:pPr>
              <w:pStyle w:val="NormalWeb"/>
              <w:spacing w:before="0" w:beforeAutospacing="0" w:after="255" w:afterAutospacing="0" w:line="510" w:lineRule="atLeast"/>
              <w:rPr>
                <w:rFonts w:ascii="Arial" w:hAnsi="Arial" w:cs="Arial"/>
              </w:rPr>
            </w:pPr>
          </w:p>
        </w:tc>
      </w:tr>
      <w:tr w:rsidR="00B8363F" w14:paraId="7D84D0FC" w14:textId="77777777" w:rsidTr="00F753F0">
        <w:tc>
          <w:tcPr>
            <w:tcW w:w="3084" w:type="dxa"/>
          </w:tcPr>
          <w:p w14:paraId="0FD2A0C4" w14:textId="387D6275" w:rsidR="001C2B43" w:rsidRPr="009E48BA" w:rsidRDefault="00F753F0" w:rsidP="00BC4527">
            <w:pPr>
              <w:pStyle w:val="NormalWeb"/>
              <w:spacing w:before="0" w:beforeAutospacing="0" w:after="255" w:afterAutospacing="0"/>
              <w:rPr>
                <w:rFonts w:ascii="Arial" w:hAnsi="Arial" w:cs="Arial"/>
              </w:rPr>
            </w:pPr>
            <w:r>
              <w:rPr>
                <w:rFonts w:ascii="Arial" w:hAnsi="Arial" w:cs="Arial"/>
              </w:rPr>
              <w:t>Progress/engagement in reading at KS2</w:t>
            </w:r>
          </w:p>
        </w:tc>
        <w:tc>
          <w:tcPr>
            <w:tcW w:w="5842" w:type="dxa"/>
          </w:tcPr>
          <w:p w14:paraId="1E6E2C03" w14:textId="4A891AAA" w:rsidR="001C2B43" w:rsidRPr="009E48BA" w:rsidRDefault="00F753F0" w:rsidP="009E48BA">
            <w:pPr>
              <w:pStyle w:val="NormalWeb"/>
              <w:spacing w:before="0" w:beforeAutospacing="0" w:after="255" w:afterAutospacing="0"/>
              <w:rPr>
                <w:rFonts w:ascii="Arial" w:hAnsi="Arial" w:cs="Arial"/>
              </w:rPr>
            </w:pPr>
            <w:r>
              <w:rPr>
                <w:rFonts w:ascii="Arial" w:hAnsi="Arial" w:cs="Arial"/>
              </w:rPr>
              <w:t>To purchase the accelerated reader programme.  To be used from Year 3-6.</w:t>
            </w:r>
          </w:p>
        </w:tc>
        <w:tc>
          <w:tcPr>
            <w:tcW w:w="3540" w:type="dxa"/>
          </w:tcPr>
          <w:p w14:paraId="039B3A66" w14:textId="493F39B1" w:rsidR="00F753F0" w:rsidRPr="009E48BA" w:rsidRDefault="00F753F0" w:rsidP="009E48BA">
            <w:pPr>
              <w:pStyle w:val="NormalWeb"/>
              <w:spacing w:before="0" w:beforeAutospacing="0" w:after="255" w:afterAutospacing="0"/>
              <w:rPr>
                <w:rFonts w:ascii="Arial" w:hAnsi="Arial" w:cs="Arial"/>
              </w:rPr>
            </w:pPr>
            <w:r>
              <w:rPr>
                <w:rFonts w:ascii="Arial" w:hAnsi="Arial" w:cs="Arial"/>
              </w:rPr>
              <w:t>£1305.60</w:t>
            </w:r>
          </w:p>
        </w:tc>
        <w:tc>
          <w:tcPr>
            <w:tcW w:w="777" w:type="dxa"/>
          </w:tcPr>
          <w:p w14:paraId="751BFD38" w14:textId="3BCE0B9C" w:rsidR="001C2B43" w:rsidRDefault="00F753F0" w:rsidP="006563B7">
            <w:pPr>
              <w:pStyle w:val="NormalWeb"/>
              <w:spacing w:before="0" w:beforeAutospacing="0" w:after="255" w:afterAutospacing="0" w:line="510" w:lineRule="atLeast"/>
              <w:rPr>
                <w:rFonts w:ascii="Arial" w:hAnsi="Arial" w:cs="Arial"/>
              </w:rPr>
            </w:pPr>
            <w:r>
              <w:rPr>
                <w:rFonts w:ascii="Arial" w:hAnsi="Arial" w:cs="Arial"/>
              </w:rPr>
              <w:t>LS</w:t>
            </w:r>
          </w:p>
        </w:tc>
        <w:tc>
          <w:tcPr>
            <w:tcW w:w="2371" w:type="dxa"/>
          </w:tcPr>
          <w:p w14:paraId="4DCE46F4" w14:textId="77777777" w:rsidR="001C2B43" w:rsidRDefault="001C2B43" w:rsidP="006563B7">
            <w:pPr>
              <w:pStyle w:val="NormalWeb"/>
              <w:spacing w:before="0" w:beforeAutospacing="0" w:after="255" w:afterAutospacing="0" w:line="510" w:lineRule="atLeast"/>
              <w:rPr>
                <w:rFonts w:ascii="Arial" w:hAnsi="Arial" w:cs="Arial"/>
              </w:rPr>
            </w:pPr>
          </w:p>
        </w:tc>
      </w:tr>
      <w:tr w:rsidR="00F753F0" w14:paraId="0390B1C5" w14:textId="77777777" w:rsidTr="00F753F0">
        <w:trPr>
          <w:trHeight w:val="514"/>
        </w:trPr>
        <w:tc>
          <w:tcPr>
            <w:tcW w:w="3084" w:type="dxa"/>
          </w:tcPr>
          <w:p w14:paraId="6E3E19AA" w14:textId="0BC57274" w:rsidR="00F753F0" w:rsidRDefault="00F753F0" w:rsidP="00BC4527">
            <w:pPr>
              <w:pStyle w:val="NormalWeb"/>
              <w:spacing w:before="0" w:beforeAutospacing="0" w:after="255" w:afterAutospacing="0"/>
              <w:rPr>
                <w:rFonts w:ascii="Arial" w:hAnsi="Arial" w:cs="Arial"/>
              </w:rPr>
            </w:pPr>
            <w:r>
              <w:rPr>
                <w:rFonts w:ascii="Arial" w:hAnsi="Arial" w:cs="Arial"/>
              </w:rPr>
              <w:t>TOTAL</w:t>
            </w:r>
          </w:p>
        </w:tc>
        <w:tc>
          <w:tcPr>
            <w:tcW w:w="5842" w:type="dxa"/>
          </w:tcPr>
          <w:p w14:paraId="5F6B843E" w14:textId="77777777" w:rsidR="00F753F0" w:rsidRDefault="00F753F0" w:rsidP="009E48BA">
            <w:pPr>
              <w:pStyle w:val="NormalWeb"/>
              <w:spacing w:before="0" w:beforeAutospacing="0" w:after="255" w:afterAutospacing="0"/>
              <w:rPr>
                <w:rFonts w:ascii="Arial" w:hAnsi="Arial" w:cs="Arial"/>
              </w:rPr>
            </w:pPr>
          </w:p>
        </w:tc>
        <w:tc>
          <w:tcPr>
            <w:tcW w:w="3540" w:type="dxa"/>
          </w:tcPr>
          <w:p w14:paraId="3ABD3789" w14:textId="6A88581E" w:rsidR="00F753F0" w:rsidRDefault="00F753F0" w:rsidP="009E48BA">
            <w:pPr>
              <w:pStyle w:val="NormalWeb"/>
              <w:spacing w:before="0" w:beforeAutospacing="0" w:after="255" w:afterAutospacing="0"/>
              <w:rPr>
                <w:rFonts w:ascii="Arial" w:hAnsi="Arial" w:cs="Arial"/>
              </w:rPr>
            </w:pPr>
            <w:r>
              <w:rPr>
                <w:rFonts w:ascii="Arial" w:hAnsi="Arial" w:cs="Arial"/>
              </w:rPr>
              <w:t>£</w:t>
            </w:r>
            <w:r w:rsidRPr="00B8363F">
              <w:rPr>
                <w:rFonts w:ascii="Arial" w:hAnsi="Arial" w:cs="Arial"/>
                <w:b/>
              </w:rPr>
              <w:t>6500.60</w:t>
            </w:r>
            <w:bookmarkStart w:id="0" w:name="_GoBack"/>
            <w:bookmarkEnd w:id="0"/>
          </w:p>
        </w:tc>
        <w:tc>
          <w:tcPr>
            <w:tcW w:w="777" w:type="dxa"/>
          </w:tcPr>
          <w:p w14:paraId="080843A9" w14:textId="77777777" w:rsidR="00F753F0" w:rsidRDefault="00F753F0" w:rsidP="006563B7">
            <w:pPr>
              <w:pStyle w:val="NormalWeb"/>
              <w:spacing w:before="0" w:beforeAutospacing="0" w:after="255" w:afterAutospacing="0" w:line="510" w:lineRule="atLeast"/>
              <w:rPr>
                <w:rFonts w:ascii="Arial" w:hAnsi="Arial" w:cs="Arial"/>
              </w:rPr>
            </w:pPr>
          </w:p>
        </w:tc>
        <w:tc>
          <w:tcPr>
            <w:tcW w:w="2371" w:type="dxa"/>
          </w:tcPr>
          <w:p w14:paraId="40186969" w14:textId="77777777" w:rsidR="00F753F0" w:rsidRDefault="00F753F0" w:rsidP="006563B7">
            <w:pPr>
              <w:pStyle w:val="NormalWeb"/>
              <w:spacing w:before="0" w:beforeAutospacing="0" w:after="255" w:afterAutospacing="0" w:line="510" w:lineRule="atLeast"/>
              <w:rPr>
                <w:rFonts w:ascii="Arial" w:hAnsi="Arial" w:cs="Arial"/>
              </w:rPr>
            </w:pPr>
          </w:p>
        </w:tc>
      </w:tr>
    </w:tbl>
    <w:p w14:paraId="19E16804" w14:textId="42506151" w:rsidR="000319F9" w:rsidRPr="006563B7" w:rsidRDefault="000319F9" w:rsidP="00F753F0">
      <w:pPr>
        <w:pStyle w:val="NormalWeb"/>
        <w:shd w:val="clear" w:color="auto" w:fill="FFFFFF"/>
        <w:spacing w:before="0" w:beforeAutospacing="0" w:after="255" w:afterAutospacing="0" w:line="510" w:lineRule="atLeast"/>
        <w:rPr>
          <w:rFonts w:ascii="Arial" w:hAnsi="Arial" w:cs="Arial"/>
        </w:rPr>
      </w:pPr>
    </w:p>
    <w:sectPr w:rsidR="000319F9" w:rsidRPr="006563B7" w:rsidSect="006563B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0411"/>
    <w:multiLevelType w:val="hybridMultilevel"/>
    <w:tmpl w:val="450E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6628DD"/>
    <w:multiLevelType w:val="hybridMultilevel"/>
    <w:tmpl w:val="E384E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97E46"/>
    <w:multiLevelType w:val="hybridMultilevel"/>
    <w:tmpl w:val="4A062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49B"/>
    <w:rsid w:val="000319F9"/>
    <w:rsid w:val="000D36CD"/>
    <w:rsid w:val="001C2B43"/>
    <w:rsid w:val="002442C2"/>
    <w:rsid w:val="002C1667"/>
    <w:rsid w:val="004A6B4B"/>
    <w:rsid w:val="004D1661"/>
    <w:rsid w:val="005B249B"/>
    <w:rsid w:val="005F3A8B"/>
    <w:rsid w:val="00627477"/>
    <w:rsid w:val="006563B7"/>
    <w:rsid w:val="00720454"/>
    <w:rsid w:val="007E6C46"/>
    <w:rsid w:val="009317E2"/>
    <w:rsid w:val="00975676"/>
    <w:rsid w:val="009E48BA"/>
    <w:rsid w:val="00B3011C"/>
    <w:rsid w:val="00B4581C"/>
    <w:rsid w:val="00B8363F"/>
    <w:rsid w:val="00BC4527"/>
    <w:rsid w:val="00CD6E03"/>
    <w:rsid w:val="00F378F0"/>
    <w:rsid w:val="00F753F0"/>
    <w:rsid w:val="00FE0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D1E"/>
  <w15:docId w15:val="{AB475E60-2258-47E1-8CAD-71306D88B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6CD"/>
    <w:pPr>
      <w:ind w:left="720"/>
      <w:contextualSpacing/>
    </w:pPr>
  </w:style>
  <w:style w:type="paragraph" w:customStyle="1" w:styleId="Default">
    <w:name w:val="Default"/>
    <w:rsid w:val="000319F9"/>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2442C2"/>
    <w:pPr>
      <w:spacing w:after="0" w:line="240" w:lineRule="auto"/>
    </w:pPr>
  </w:style>
  <w:style w:type="paragraph" w:styleId="NormalWeb">
    <w:name w:val="Normal (Web)"/>
    <w:basedOn w:val="Normal"/>
    <w:uiPriority w:val="99"/>
    <w:unhideWhenUsed/>
    <w:rsid w:val="006563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563B7"/>
    <w:rPr>
      <w:color w:val="0000FF"/>
      <w:u w:val="single"/>
    </w:rPr>
  </w:style>
  <w:style w:type="table" w:styleId="TableGrid">
    <w:name w:val="Table Grid"/>
    <w:basedOn w:val="TableNormal"/>
    <w:uiPriority w:val="39"/>
    <w:rsid w:val="001C2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45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9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Fincham</dc:creator>
  <cp:lastModifiedBy>Sharon Coles</cp:lastModifiedBy>
  <cp:revision>2</cp:revision>
  <cp:lastPrinted>2020-03-20T10:59:00Z</cp:lastPrinted>
  <dcterms:created xsi:type="dcterms:W3CDTF">2021-02-02T16:51:00Z</dcterms:created>
  <dcterms:modified xsi:type="dcterms:W3CDTF">2021-02-02T16:51:00Z</dcterms:modified>
</cp:coreProperties>
</file>