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B32" w:rsidRDefault="00A9308A">
      <w:pPr>
        <w:jc w:val="center"/>
        <w:rPr>
          <w:rFonts w:ascii="Calibri" w:eastAsia="Calibri" w:hAnsi="Calibri" w:cs="Calibri"/>
        </w:rPr>
      </w:pPr>
      <w:bookmarkStart w:id="0" w:name="_GoBack"/>
      <w:bookmarkEnd w:id="0"/>
      <w:r>
        <w:rPr>
          <w:rFonts w:ascii="Calibri" w:eastAsia="Calibri" w:hAnsi="Calibri" w:cs="Calibri"/>
          <w:noProof/>
        </w:rPr>
        <w:drawing>
          <wp:inline distT="0" distB="0" distL="0" distR="0">
            <wp:extent cx="1524000" cy="923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24000" cy="923925"/>
                    </a:xfrm>
                    <a:prstGeom prst="rect">
                      <a:avLst/>
                    </a:prstGeom>
                    <a:ln/>
                  </pic:spPr>
                </pic:pic>
              </a:graphicData>
            </a:graphic>
          </wp:inline>
        </w:drawing>
      </w:r>
    </w:p>
    <w:p w:rsidR="005D3B32" w:rsidRDefault="00A9308A">
      <w:pPr>
        <w:jc w:val="center"/>
        <w:rPr>
          <w:rFonts w:ascii="Calibri" w:eastAsia="Calibri" w:hAnsi="Calibri" w:cs="Calibri"/>
        </w:rPr>
      </w:pPr>
      <w:r>
        <w:rPr>
          <w:rFonts w:ascii="Calibri" w:eastAsia="Calibri" w:hAnsi="Calibri" w:cs="Calibri"/>
        </w:rPr>
        <w:t>TURVEY PRIMARY SCHOOL</w:t>
      </w:r>
    </w:p>
    <w:p w:rsidR="005D3B32" w:rsidRDefault="005D3B32">
      <w:pPr>
        <w:jc w:val="center"/>
        <w:rPr>
          <w:rFonts w:ascii="Calibri" w:eastAsia="Calibri" w:hAnsi="Calibri" w:cs="Calibri"/>
        </w:rPr>
      </w:pPr>
    </w:p>
    <w:p w:rsidR="005D3B32" w:rsidRDefault="00A9308A">
      <w:pPr>
        <w:jc w:val="center"/>
        <w:rPr>
          <w:rFonts w:ascii="Calibri" w:eastAsia="Calibri" w:hAnsi="Calibri" w:cs="Calibri"/>
        </w:rPr>
      </w:pPr>
      <w:r>
        <w:rPr>
          <w:rFonts w:ascii="Calibri" w:eastAsia="Calibri" w:hAnsi="Calibri" w:cs="Calibri"/>
        </w:rPr>
        <w:t>CHARGING &amp; REMISSIONS POLICY</w:t>
      </w:r>
    </w:p>
    <w:p w:rsidR="005D3B32" w:rsidRDefault="00A9308A">
      <w:pPr>
        <w:jc w:val="center"/>
        <w:rPr>
          <w:rFonts w:ascii="Calibri" w:eastAsia="Calibri" w:hAnsi="Calibri" w:cs="Calibri"/>
        </w:rPr>
      </w:pPr>
      <w:r>
        <w:rPr>
          <w:rFonts w:ascii="Calibri" w:eastAsia="Calibri" w:hAnsi="Calibri" w:cs="Calibri"/>
        </w:rPr>
        <w:t xml:space="preserve">Date </w:t>
      </w:r>
      <w:proofErr w:type="gramStart"/>
      <w:r>
        <w:rPr>
          <w:rFonts w:ascii="Calibri" w:eastAsia="Calibri" w:hAnsi="Calibri" w:cs="Calibri"/>
        </w:rPr>
        <w:t>Created:</w:t>
      </w:r>
      <w:proofErr w:type="gramEnd"/>
      <w:r>
        <w:rPr>
          <w:rFonts w:ascii="Calibri" w:eastAsia="Calibri" w:hAnsi="Calibri" w:cs="Calibri"/>
        </w:rPr>
        <w:t xml:space="preserve"> Spring 2025</w:t>
      </w:r>
    </w:p>
    <w:p w:rsidR="005D3B32" w:rsidRDefault="00A9308A">
      <w:pPr>
        <w:ind w:left="2160"/>
        <w:rPr>
          <w:rFonts w:ascii="Calibri" w:eastAsia="Calibri" w:hAnsi="Calibri" w:cs="Calibri"/>
        </w:rPr>
      </w:pPr>
      <w:r>
        <w:rPr>
          <w:rFonts w:ascii="Calibri" w:eastAsia="Calibri" w:hAnsi="Calibri" w:cs="Calibri"/>
        </w:rPr>
        <w:t xml:space="preserve">          Date to </w:t>
      </w:r>
      <w:proofErr w:type="gramStart"/>
      <w:r>
        <w:rPr>
          <w:rFonts w:ascii="Calibri" w:eastAsia="Calibri" w:hAnsi="Calibri" w:cs="Calibri"/>
        </w:rPr>
        <w:t>be reviewed</w:t>
      </w:r>
      <w:proofErr w:type="gramEnd"/>
      <w:r>
        <w:rPr>
          <w:rFonts w:ascii="Calibri" w:eastAsia="Calibri" w:hAnsi="Calibri" w:cs="Calibri"/>
        </w:rPr>
        <w:t>:  Spring 2026</w:t>
      </w:r>
    </w:p>
    <w:p w:rsidR="005D3B32" w:rsidRDefault="005D3B32">
      <w:pPr>
        <w:rPr>
          <w:rFonts w:ascii="Calibri" w:eastAsia="Calibri" w:hAnsi="Calibri" w:cs="Calibri"/>
          <w:sz w:val="22"/>
          <w:szCs w:val="22"/>
        </w:rPr>
      </w:pPr>
    </w:p>
    <w:p w:rsidR="005D3B32" w:rsidRDefault="00A9308A">
      <w:pPr>
        <w:ind w:left="-851" w:right="-766"/>
        <w:rPr>
          <w:rFonts w:ascii="Calibri" w:eastAsia="Calibri" w:hAnsi="Calibri" w:cs="Calibri"/>
          <w:sz w:val="22"/>
          <w:szCs w:val="22"/>
        </w:rPr>
      </w:pPr>
      <w:bookmarkStart w:id="1" w:name="_8975j4txn9an" w:colFirst="0" w:colLast="0"/>
      <w:bookmarkEnd w:id="1"/>
      <w:r>
        <w:rPr>
          <w:rFonts w:ascii="Calibri" w:eastAsia="Calibri" w:hAnsi="Calibri" w:cs="Calibri"/>
          <w:sz w:val="22"/>
          <w:szCs w:val="22"/>
        </w:rPr>
        <w:t xml:space="preserve">At Turvey Primary </w:t>
      </w:r>
      <w:proofErr w:type="gramStart"/>
      <w:r>
        <w:rPr>
          <w:rFonts w:ascii="Calibri" w:eastAsia="Calibri" w:hAnsi="Calibri" w:cs="Calibri"/>
          <w:sz w:val="22"/>
          <w:szCs w:val="22"/>
        </w:rPr>
        <w:t>School</w:t>
      </w:r>
      <w:proofErr w:type="gramEnd"/>
      <w:r>
        <w:rPr>
          <w:rFonts w:ascii="Calibri" w:eastAsia="Calibri" w:hAnsi="Calibri" w:cs="Calibri"/>
          <w:sz w:val="22"/>
          <w:szCs w:val="22"/>
        </w:rPr>
        <w:t xml:space="preserve"> we recognise the valuable contribution that a wide range of additional activities including clubs, practical activities, music lessons, trips and residential experiences can make to a pupils’ social and personal care. However, it </w:t>
      </w:r>
      <w:proofErr w:type="gramStart"/>
      <w:r>
        <w:rPr>
          <w:rFonts w:ascii="Calibri" w:eastAsia="Calibri" w:hAnsi="Calibri" w:cs="Calibri"/>
          <w:sz w:val="22"/>
          <w:szCs w:val="22"/>
        </w:rPr>
        <w:t>i</w:t>
      </w:r>
      <w:r>
        <w:rPr>
          <w:rFonts w:ascii="Calibri" w:eastAsia="Calibri" w:hAnsi="Calibri" w:cs="Calibri"/>
          <w:sz w:val="22"/>
          <w:szCs w:val="22"/>
        </w:rPr>
        <w:t>s recognised</w:t>
      </w:r>
      <w:proofErr w:type="gramEnd"/>
      <w:r>
        <w:rPr>
          <w:rFonts w:ascii="Calibri" w:eastAsia="Calibri" w:hAnsi="Calibri" w:cs="Calibri"/>
          <w:sz w:val="22"/>
          <w:szCs w:val="22"/>
        </w:rPr>
        <w:t xml:space="preserve"> that many educationally valuable activities have been, and will continue to be, dependent on financial contributions in whole or part from parents.   Without financial </w:t>
      </w:r>
      <w:proofErr w:type="gramStart"/>
      <w:r>
        <w:rPr>
          <w:rFonts w:ascii="Calibri" w:eastAsia="Calibri" w:hAnsi="Calibri" w:cs="Calibri"/>
          <w:sz w:val="22"/>
          <w:szCs w:val="22"/>
        </w:rPr>
        <w:t>support</w:t>
      </w:r>
      <w:proofErr w:type="gramEnd"/>
      <w:r>
        <w:rPr>
          <w:rFonts w:ascii="Calibri" w:eastAsia="Calibri" w:hAnsi="Calibri" w:cs="Calibri"/>
          <w:sz w:val="22"/>
          <w:szCs w:val="22"/>
        </w:rPr>
        <w:t xml:space="preserve"> the school would find it impossible to maintain the quality and bre</w:t>
      </w:r>
      <w:r>
        <w:rPr>
          <w:rFonts w:ascii="Calibri" w:eastAsia="Calibri" w:hAnsi="Calibri" w:cs="Calibri"/>
          <w:sz w:val="22"/>
          <w:szCs w:val="22"/>
        </w:rPr>
        <w:t>adth of educational experiences provided for all our pupils.</w:t>
      </w:r>
    </w:p>
    <w:p w:rsidR="005D3B32" w:rsidRDefault="005D3B32">
      <w:pPr>
        <w:ind w:left="-851" w:right="-766"/>
        <w:rPr>
          <w:rFonts w:ascii="Calibri" w:eastAsia="Calibri" w:hAnsi="Calibri" w:cs="Calibri"/>
          <w:sz w:val="22"/>
          <w:szCs w:val="22"/>
        </w:rPr>
      </w:pPr>
    </w:p>
    <w:p w:rsidR="005D3B32" w:rsidRDefault="00A9308A">
      <w:pPr>
        <w:pBdr>
          <w:top w:val="nil"/>
          <w:left w:val="nil"/>
          <w:bottom w:val="nil"/>
          <w:right w:val="nil"/>
          <w:between w:val="nil"/>
        </w:pBdr>
        <w:ind w:left="-851" w:right="-766"/>
        <w:rPr>
          <w:rFonts w:ascii="Calibri" w:eastAsia="Calibri" w:hAnsi="Calibri" w:cs="Calibri"/>
          <w:color w:val="000000"/>
          <w:sz w:val="22"/>
          <w:szCs w:val="22"/>
        </w:rPr>
      </w:pPr>
      <w:r>
        <w:rPr>
          <w:rFonts w:ascii="Calibri" w:eastAsia="Calibri" w:hAnsi="Calibri" w:cs="Calibri"/>
          <w:color w:val="000000"/>
          <w:sz w:val="22"/>
          <w:szCs w:val="22"/>
        </w:rPr>
        <w:t xml:space="preserve">Turvey Primary </w:t>
      </w:r>
      <w:proofErr w:type="gramStart"/>
      <w:r>
        <w:rPr>
          <w:rFonts w:ascii="Calibri" w:eastAsia="Calibri" w:hAnsi="Calibri" w:cs="Calibri"/>
          <w:color w:val="000000"/>
          <w:sz w:val="22"/>
          <w:szCs w:val="22"/>
        </w:rPr>
        <w:t>School’s</w:t>
      </w:r>
      <w:proofErr w:type="gramEnd"/>
      <w:r>
        <w:rPr>
          <w:rFonts w:ascii="Calibri" w:eastAsia="Calibri" w:hAnsi="Calibri" w:cs="Calibri"/>
          <w:color w:val="000000"/>
          <w:sz w:val="22"/>
          <w:szCs w:val="22"/>
        </w:rPr>
        <w:t xml:space="preserve"> charging policy meets the requirements of the Education Act 1996, Sections 449-462. The act </w:t>
      </w:r>
      <w:proofErr w:type="gramStart"/>
      <w:r>
        <w:rPr>
          <w:rFonts w:ascii="Calibri" w:eastAsia="Calibri" w:hAnsi="Calibri" w:cs="Calibri"/>
          <w:color w:val="000000"/>
          <w:sz w:val="22"/>
          <w:szCs w:val="22"/>
        </w:rPr>
        <w:t>states</w:t>
      </w:r>
      <w:proofErr w:type="gramEnd"/>
      <w:r>
        <w:rPr>
          <w:rFonts w:ascii="Calibri" w:eastAsia="Calibri" w:hAnsi="Calibri" w:cs="Calibri"/>
          <w:color w:val="000000"/>
          <w:sz w:val="22"/>
          <w:szCs w:val="22"/>
        </w:rPr>
        <w:t xml:space="preserve"> that education provided by any maintained school for its registered pup</w:t>
      </w:r>
      <w:r>
        <w:rPr>
          <w:rFonts w:ascii="Calibri" w:eastAsia="Calibri" w:hAnsi="Calibri" w:cs="Calibri"/>
          <w:color w:val="000000"/>
          <w:sz w:val="22"/>
          <w:szCs w:val="22"/>
        </w:rPr>
        <w:t>ils should be free of charge if it takes place wholly or mainly during school hours. However, Section 460 establishes that restrictions on charging for school activities do not in any way prohibit or restrict a school from seeking voluntary contributions f</w:t>
      </w:r>
      <w:r>
        <w:rPr>
          <w:rFonts w:ascii="Calibri" w:eastAsia="Calibri" w:hAnsi="Calibri" w:cs="Calibri"/>
          <w:color w:val="000000"/>
          <w:sz w:val="22"/>
          <w:szCs w:val="22"/>
        </w:rPr>
        <w:t xml:space="preserve">or the benefit of the school or in support of any school activity, whether during or outside school hours, residential or non-residential. </w:t>
      </w:r>
    </w:p>
    <w:p w:rsidR="005D3B32" w:rsidRDefault="005D3B32">
      <w:pPr>
        <w:pBdr>
          <w:top w:val="nil"/>
          <w:left w:val="nil"/>
          <w:bottom w:val="nil"/>
          <w:right w:val="nil"/>
          <w:between w:val="nil"/>
        </w:pBdr>
        <w:ind w:left="-851" w:right="-766"/>
        <w:rPr>
          <w:rFonts w:ascii="Calibri" w:eastAsia="Calibri" w:hAnsi="Calibri" w:cs="Calibri"/>
          <w:color w:val="000000"/>
          <w:sz w:val="22"/>
          <w:szCs w:val="22"/>
        </w:rPr>
      </w:pPr>
    </w:p>
    <w:p w:rsidR="005D3B32" w:rsidRDefault="00A9308A">
      <w:pPr>
        <w:pBdr>
          <w:top w:val="nil"/>
          <w:left w:val="nil"/>
          <w:bottom w:val="nil"/>
          <w:right w:val="nil"/>
          <w:between w:val="nil"/>
        </w:pBdr>
        <w:ind w:left="-851" w:right="-766"/>
        <w:rPr>
          <w:rFonts w:ascii="Calibri" w:eastAsia="Calibri" w:hAnsi="Calibri" w:cs="Calibri"/>
          <w:color w:val="000000"/>
          <w:sz w:val="22"/>
          <w:szCs w:val="22"/>
        </w:rPr>
      </w:pPr>
      <w:r>
        <w:rPr>
          <w:rFonts w:ascii="Calibri" w:eastAsia="Calibri" w:hAnsi="Calibri" w:cs="Calibri"/>
          <w:color w:val="000000"/>
          <w:sz w:val="22"/>
          <w:szCs w:val="22"/>
        </w:rPr>
        <w:t xml:space="preserve">Turvey Primary School seeks to provide its pupils with meaningful first hand experiences. From time to time </w:t>
      </w:r>
      <w:proofErr w:type="gramStart"/>
      <w:r>
        <w:rPr>
          <w:rFonts w:ascii="Calibri" w:eastAsia="Calibri" w:hAnsi="Calibri" w:cs="Calibri"/>
          <w:color w:val="000000"/>
          <w:sz w:val="22"/>
          <w:szCs w:val="22"/>
        </w:rPr>
        <w:t>therefo</w:t>
      </w:r>
      <w:r>
        <w:rPr>
          <w:rFonts w:ascii="Calibri" w:eastAsia="Calibri" w:hAnsi="Calibri" w:cs="Calibri"/>
          <w:color w:val="000000"/>
          <w:sz w:val="22"/>
          <w:szCs w:val="22"/>
        </w:rPr>
        <w:t>re</w:t>
      </w:r>
      <w:proofErr w:type="gramEnd"/>
      <w:r>
        <w:rPr>
          <w:rFonts w:ascii="Calibri" w:eastAsia="Calibri" w:hAnsi="Calibri" w:cs="Calibri"/>
          <w:color w:val="000000"/>
          <w:sz w:val="22"/>
          <w:szCs w:val="22"/>
        </w:rPr>
        <w:t xml:space="preserve"> parents will be asked to contribute voluntarily towards the cost of specific activities which are deemed to be of high educational value. It will be made clear to parents that there is no obligation to contribute and that pupils will not be treated diff</w:t>
      </w:r>
      <w:r>
        <w:rPr>
          <w:rFonts w:ascii="Calibri" w:eastAsia="Calibri" w:hAnsi="Calibri" w:cs="Calibri"/>
          <w:color w:val="000000"/>
          <w:sz w:val="22"/>
          <w:szCs w:val="22"/>
        </w:rPr>
        <w:t xml:space="preserve">erently according to whether or not their parents have </w:t>
      </w:r>
      <w:proofErr w:type="gramStart"/>
      <w:r>
        <w:rPr>
          <w:rFonts w:ascii="Calibri" w:eastAsia="Calibri" w:hAnsi="Calibri" w:cs="Calibri"/>
          <w:color w:val="000000"/>
          <w:sz w:val="22"/>
          <w:szCs w:val="22"/>
        </w:rPr>
        <w:t>made any contribution</w:t>
      </w:r>
      <w:proofErr w:type="gramEnd"/>
      <w:r>
        <w:rPr>
          <w:rFonts w:ascii="Calibri" w:eastAsia="Calibri" w:hAnsi="Calibri" w:cs="Calibri"/>
          <w:color w:val="000000"/>
          <w:sz w:val="22"/>
          <w:szCs w:val="22"/>
        </w:rPr>
        <w:t xml:space="preserve"> in response to the request. </w:t>
      </w:r>
    </w:p>
    <w:p w:rsidR="005D3B32" w:rsidRDefault="005D3B32">
      <w:pPr>
        <w:pBdr>
          <w:top w:val="nil"/>
          <w:left w:val="nil"/>
          <w:bottom w:val="nil"/>
          <w:right w:val="nil"/>
          <w:between w:val="nil"/>
        </w:pBdr>
        <w:ind w:left="-851" w:right="-766"/>
        <w:rPr>
          <w:rFonts w:ascii="Calibri" w:eastAsia="Calibri" w:hAnsi="Calibri" w:cs="Calibri"/>
          <w:color w:val="000000"/>
          <w:sz w:val="22"/>
          <w:szCs w:val="22"/>
        </w:rPr>
      </w:pPr>
    </w:p>
    <w:p w:rsidR="005D3B32" w:rsidRDefault="00A9308A">
      <w:pPr>
        <w:pBdr>
          <w:top w:val="nil"/>
          <w:left w:val="nil"/>
          <w:bottom w:val="nil"/>
          <w:right w:val="nil"/>
          <w:between w:val="nil"/>
        </w:pBdr>
        <w:ind w:left="-851" w:right="-766"/>
        <w:rPr>
          <w:rFonts w:ascii="Calibri" w:eastAsia="Calibri" w:hAnsi="Calibri" w:cs="Calibri"/>
          <w:color w:val="000000"/>
          <w:sz w:val="22"/>
          <w:szCs w:val="22"/>
        </w:rPr>
      </w:pPr>
      <w:r>
        <w:rPr>
          <w:rFonts w:ascii="Calibri" w:eastAsia="Calibri" w:hAnsi="Calibri" w:cs="Calibri"/>
          <w:color w:val="000000"/>
          <w:sz w:val="22"/>
          <w:szCs w:val="22"/>
        </w:rPr>
        <w:t xml:space="preserve">If the activity </w:t>
      </w:r>
      <w:proofErr w:type="gramStart"/>
      <w:r>
        <w:rPr>
          <w:rFonts w:ascii="Calibri" w:eastAsia="Calibri" w:hAnsi="Calibri" w:cs="Calibri"/>
          <w:color w:val="000000"/>
          <w:sz w:val="22"/>
          <w:szCs w:val="22"/>
        </w:rPr>
        <w:t>cannot be funded</w:t>
      </w:r>
      <w:proofErr w:type="gramEnd"/>
      <w:r>
        <w:rPr>
          <w:rFonts w:ascii="Calibri" w:eastAsia="Calibri" w:hAnsi="Calibri" w:cs="Calibri"/>
          <w:color w:val="000000"/>
          <w:sz w:val="22"/>
          <w:szCs w:val="22"/>
        </w:rPr>
        <w:t xml:space="preserve"> without voluntary contributions this will be made clear to parents at the outset and where voluntary contributions a</w:t>
      </w:r>
      <w:r>
        <w:rPr>
          <w:rFonts w:ascii="Calibri" w:eastAsia="Calibri" w:hAnsi="Calibri" w:cs="Calibri"/>
          <w:color w:val="000000"/>
          <w:sz w:val="22"/>
          <w:szCs w:val="22"/>
        </w:rPr>
        <w:t>re insufficient to cover the costs involved, the visit or activity may be cancelled.</w:t>
      </w:r>
    </w:p>
    <w:p w:rsidR="005D3B32" w:rsidRDefault="00A9308A">
      <w:pPr>
        <w:pBdr>
          <w:top w:val="nil"/>
          <w:left w:val="nil"/>
          <w:bottom w:val="nil"/>
          <w:right w:val="nil"/>
          <w:between w:val="nil"/>
        </w:pBdr>
        <w:ind w:left="-851" w:right="-766"/>
        <w:rPr>
          <w:rFonts w:ascii="Calibri" w:eastAsia="Calibri" w:hAnsi="Calibri" w:cs="Calibri"/>
          <w:color w:val="000000"/>
          <w:sz w:val="22"/>
          <w:szCs w:val="22"/>
        </w:rPr>
      </w:pPr>
      <w:r>
        <w:rPr>
          <w:rFonts w:ascii="Calibri" w:eastAsia="Calibri" w:hAnsi="Calibri" w:cs="Calibri"/>
          <w:color w:val="000000"/>
          <w:sz w:val="22"/>
          <w:szCs w:val="22"/>
        </w:rPr>
        <w:t xml:space="preserve">An activity may not result in a profit </w:t>
      </w:r>
      <w:proofErr w:type="gramStart"/>
      <w:r>
        <w:rPr>
          <w:rFonts w:ascii="Calibri" w:eastAsia="Calibri" w:hAnsi="Calibri" w:cs="Calibri"/>
          <w:color w:val="000000"/>
          <w:sz w:val="22"/>
          <w:szCs w:val="22"/>
        </w:rPr>
        <w:t>being made</w:t>
      </w:r>
      <w:proofErr w:type="gramEnd"/>
      <w:r>
        <w:rPr>
          <w:rFonts w:ascii="Calibri" w:eastAsia="Calibri" w:hAnsi="Calibri" w:cs="Calibri"/>
          <w:color w:val="000000"/>
          <w:sz w:val="22"/>
          <w:szCs w:val="22"/>
        </w:rPr>
        <w:t xml:space="preserve"> by the school. Activities </w:t>
      </w:r>
      <w:proofErr w:type="gramStart"/>
      <w:r>
        <w:rPr>
          <w:rFonts w:ascii="Calibri" w:eastAsia="Calibri" w:hAnsi="Calibri" w:cs="Calibri"/>
          <w:color w:val="000000"/>
          <w:sz w:val="22"/>
          <w:szCs w:val="22"/>
        </w:rPr>
        <w:t>will be carefully costed</w:t>
      </w:r>
      <w:proofErr w:type="gramEnd"/>
      <w:r>
        <w:rPr>
          <w:rFonts w:ascii="Calibri" w:eastAsia="Calibri" w:hAnsi="Calibri" w:cs="Calibri"/>
          <w:color w:val="000000"/>
          <w:sz w:val="22"/>
          <w:szCs w:val="22"/>
        </w:rPr>
        <w:t xml:space="preserve"> and any surplus refunded equally to contributors after the activity ha</w:t>
      </w:r>
      <w:r>
        <w:rPr>
          <w:rFonts w:ascii="Calibri" w:eastAsia="Calibri" w:hAnsi="Calibri" w:cs="Calibri"/>
          <w:color w:val="000000"/>
          <w:sz w:val="22"/>
          <w:szCs w:val="22"/>
        </w:rPr>
        <w:t xml:space="preserve">s taken place. Requests for contributions </w:t>
      </w:r>
      <w:proofErr w:type="gramStart"/>
      <w:r>
        <w:rPr>
          <w:rFonts w:ascii="Calibri" w:eastAsia="Calibri" w:hAnsi="Calibri" w:cs="Calibri"/>
          <w:color w:val="000000"/>
          <w:sz w:val="22"/>
          <w:szCs w:val="22"/>
        </w:rPr>
        <w:t>will, where necessary, cover</w:t>
      </w:r>
      <w:proofErr w:type="gramEnd"/>
      <w:r>
        <w:rPr>
          <w:rFonts w:ascii="Calibri" w:eastAsia="Calibri" w:hAnsi="Calibri" w:cs="Calibri"/>
          <w:color w:val="000000"/>
          <w:sz w:val="22"/>
          <w:szCs w:val="22"/>
        </w:rPr>
        <w:t xml:space="preserve"> costs of the adults taking part. </w:t>
      </w:r>
    </w:p>
    <w:p w:rsidR="005D3B32" w:rsidRDefault="005D3B32">
      <w:pPr>
        <w:ind w:left="-851" w:right="-766"/>
        <w:rPr>
          <w:rFonts w:ascii="Calibri" w:eastAsia="Calibri" w:hAnsi="Calibri" w:cs="Calibri"/>
          <w:b/>
          <w:sz w:val="22"/>
          <w:szCs w:val="22"/>
        </w:rPr>
      </w:pPr>
    </w:p>
    <w:p w:rsidR="005D3B32" w:rsidRDefault="00A9308A">
      <w:pPr>
        <w:ind w:left="-851" w:right="-766"/>
        <w:rPr>
          <w:rFonts w:ascii="Calibri" w:eastAsia="Calibri" w:hAnsi="Calibri" w:cs="Calibri"/>
          <w:b/>
          <w:sz w:val="22"/>
          <w:szCs w:val="22"/>
        </w:rPr>
      </w:pPr>
      <w:r>
        <w:rPr>
          <w:rFonts w:ascii="Calibri" w:eastAsia="Calibri" w:hAnsi="Calibri" w:cs="Calibri"/>
          <w:b/>
          <w:sz w:val="22"/>
          <w:szCs w:val="22"/>
        </w:rPr>
        <w:t>School Visits/Activities</w:t>
      </w:r>
    </w:p>
    <w:p w:rsidR="005D3B32" w:rsidRDefault="005D3B32">
      <w:pPr>
        <w:ind w:left="-851" w:right="-766"/>
        <w:rPr>
          <w:rFonts w:ascii="Calibri" w:eastAsia="Calibri" w:hAnsi="Calibri" w:cs="Calibri"/>
          <w:b/>
          <w:sz w:val="22"/>
          <w:szCs w:val="22"/>
        </w:rPr>
      </w:pP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 xml:space="preserve">For </w:t>
      </w:r>
      <w:proofErr w:type="gramStart"/>
      <w:r>
        <w:rPr>
          <w:rFonts w:ascii="Calibri" w:eastAsia="Calibri" w:hAnsi="Calibri" w:cs="Calibri"/>
          <w:sz w:val="22"/>
          <w:szCs w:val="22"/>
        </w:rPr>
        <w:t>visits</w:t>
      </w:r>
      <w:proofErr w:type="gramEnd"/>
      <w:r>
        <w:rPr>
          <w:rFonts w:ascii="Calibri" w:eastAsia="Calibri" w:hAnsi="Calibri" w:cs="Calibri"/>
          <w:sz w:val="22"/>
          <w:szCs w:val="22"/>
        </w:rPr>
        <w:t xml:space="preserve"> occurring during school time the Head Teacher will invite a voluntary contribution from parents to meet the cost </w:t>
      </w:r>
      <w:r>
        <w:rPr>
          <w:rFonts w:ascii="Calibri" w:eastAsia="Calibri" w:hAnsi="Calibri" w:cs="Calibri"/>
          <w:sz w:val="22"/>
          <w:szCs w:val="22"/>
        </w:rPr>
        <w:t xml:space="preserve">of a visit.  Every effort will be made to keep these costs reasonable although no child will be excluded from a visit because their parents cannot or will not </w:t>
      </w:r>
      <w:proofErr w:type="gramStart"/>
      <w:r>
        <w:rPr>
          <w:rFonts w:ascii="Calibri" w:eastAsia="Calibri" w:hAnsi="Calibri" w:cs="Calibri"/>
          <w:sz w:val="22"/>
          <w:szCs w:val="22"/>
        </w:rPr>
        <w:t>make a contribution</w:t>
      </w:r>
      <w:proofErr w:type="gramEnd"/>
      <w:r>
        <w:rPr>
          <w:rFonts w:ascii="Calibri" w:eastAsia="Calibri" w:hAnsi="Calibri" w:cs="Calibri"/>
          <w:sz w:val="22"/>
          <w:szCs w:val="22"/>
        </w:rPr>
        <w:t>.   However, where voluntary contributions are insufficient to cover the costs</w:t>
      </w:r>
      <w:r>
        <w:rPr>
          <w:rFonts w:ascii="Calibri" w:eastAsia="Calibri" w:hAnsi="Calibri" w:cs="Calibri"/>
          <w:sz w:val="22"/>
          <w:szCs w:val="22"/>
        </w:rPr>
        <w:t xml:space="preserve"> involved, the visit or activity </w:t>
      </w:r>
      <w:proofErr w:type="gramStart"/>
      <w:r>
        <w:rPr>
          <w:rFonts w:ascii="Calibri" w:eastAsia="Calibri" w:hAnsi="Calibri" w:cs="Calibri"/>
          <w:sz w:val="22"/>
          <w:szCs w:val="22"/>
        </w:rPr>
        <w:t>may be cancelled</w:t>
      </w:r>
      <w:proofErr w:type="gramEnd"/>
      <w:r>
        <w:rPr>
          <w:rFonts w:ascii="Calibri" w:eastAsia="Calibri" w:hAnsi="Calibri" w:cs="Calibri"/>
          <w:sz w:val="22"/>
          <w:szCs w:val="22"/>
        </w:rPr>
        <w:t>.</w:t>
      </w:r>
    </w:p>
    <w:p w:rsidR="005D3B32" w:rsidRDefault="005D3B32">
      <w:pPr>
        <w:ind w:right="-766"/>
        <w:rPr>
          <w:rFonts w:ascii="Calibri" w:eastAsia="Calibri" w:hAnsi="Calibri" w:cs="Calibri"/>
          <w:sz w:val="22"/>
          <w:szCs w:val="22"/>
        </w:rPr>
      </w:pPr>
    </w:p>
    <w:p w:rsidR="005D3B32" w:rsidRDefault="00A9308A">
      <w:pPr>
        <w:ind w:left="-851" w:right="-766"/>
        <w:rPr>
          <w:rFonts w:ascii="Calibri" w:eastAsia="Calibri" w:hAnsi="Calibri" w:cs="Calibri"/>
          <w:b/>
          <w:sz w:val="22"/>
          <w:szCs w:val="22"/>
        </w:rPr>
      </w:pPr>
      <w:r>
        <w:rPr>
          <w:rFonts w:ascii="Calibri" w:eastAsia="Calibri" w:hAnsi="Calibri" w:cs="Calibri"/>
          <w:b/>
          <w:sz w:val="22"/>
          <w:szCs w:val="22"/>
        </w:rPr>
        <w:t>Music Tuition</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Although the law states that all education provided during school hours must be free, music lessons are an exception to this rule. The Education and Inspections Act 2006 introduced a regulation-making power which allowed the Department for Education to spe</w:t>
      </w:r>
      <w:r>
        <w:rPr>
          <w:rFonts w:ascii="Calibri" w:eastAsia="Calibri" w:hAnsi="Calibri" w:cs="Calibri"/>
          <w:sz w:val="22"/>
          <w:szCs w:val="22"/>
        </w:rPr>
        <w:t xml:space="preserve">cify circumstances where charging can be made for music tuition.  </w:t>
      </w: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Charges may now be made for teaching either an individual pupil or groups of any appropriate size (</w:t>
      </w:r>
      <w:proofErr w:type="gramStart"/>
      <w:r>
        <w:rPr>
          <w:rFonts w:ascii="Calibri" w:eastAsia="Calibri" w:hAnsi="Calibri" w:cs="Calibri"/>
          <w:sz w:val="22"/>
          <w:szCs w:val="22"/>
        </w:rPr>
        <w:t>provided that</w:t>
      </w:r>
      <w:proofErr w:type="gramEnd"/>
      <w:r>
        <w:rPr>
          <w:rFonts w:ascii="Calibri" w:eastAsia="Calibri" w:hAnsi="Calibri" w:cs="Calibri"/>
          <w:sz w:val="22"/>
          <w:szCs w:val="22"/>
        </w:rPr>
        <w:t xml:space="preserve"> the size of the group is based on sound pedagogical principles) to play a mu</w:t>
      </w:r>
      <w:r>
        <w:rPr>
          <w:rFonts w:ascii="Calibri" w:eastAsia="Calibri" w:hAnsi="Calibri" w:cs="Calibri"/>
          <w:sz w:val="22"/>
          <w:szCs w:val="22"/>
        </w:rPr>
        <w:t xml:space="preserve">sical instrument or to sing. Charges </w:t>
      </w:r>
      <w:proofErr w:type="gramStart"/>
      <w:r>
        <w:rPr>
          <w:rFonts w:ascii="Calibri" w:eastAsia="Calibri" w:hAnsi="Calibri" w:cs="Calibri"/>
          <w:sz w:val="22"/>
          <w:szCs w:val="22"/>
        </w:rPr>
        <w:t>may only be made</w:t>
      </w:r>
      <w:proofErr w:type="gramEnd"/>
      <w:r>
        <w:rPr>
          <w:rFonts w:ascii="Calibri" w:eastAsia="Calibri" w:hAnsi="Calibri" w:cs="Calibri"/>
          <w:sz w:val="22"/>
          <w:szCs w:val="22"/>
        </w:rPr>
        <w:t xml:space="preserve"> if the teaching is not an essential part of either the National Curriculum or a public examination syllabus being followed by the pupil(s), or the first access to the Key Stage 2 Instrumental and Vocal </w:t>
      </w:r>
      <w:r>
        <w:rPr>
          <w:rFonts w:ascii="Calibri" w:eastAsia="Calibri" w:hAnsi="Calibri" w:cs="Calibri"/>
          <w:sz w:val="22"/>
          <w:szCs w:val="22"/>
        </w:rPr>
        <w:t xml:space="preserve">Tuition Programme (Wider Opportunities). </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sz w:val="22"/>
          <w:szCs w:val="22"/>
        </w:rPr>
      </w:pPr>
      <w:r>
        <w:rPr>
          <w:rFonts w:ascii="Calibri" w:eastAsia="Calibri" w:hAnsi="Calibri" w:cs="Calibri"/>
          <w:b/>
          <w:sz w:val="22"/>
          <w:szCs w:val="22"/>
        </w:rPr>
        <w:lastRenderedPageBreak/>
        <w:t>Swimming Lessons</w:t>
      </w: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 xml:space="preserve">The school organises swimming lessons for pupils. Lessons take place in school time and are part of the National Curriculum.  We ask for a voluntary contribution to cover the cost of transport to </w:t>
      </w:r>
      <w:r>
        <w:rPr>
          <w:rFonts w:ascii="Calibri" w:eastAsia="Calibri" w:hAnsi="Calibri" w:cs="Calibri"/>
          <w:sz w:val="22"/>
          <w:szCs w:val="22"/>
        </w:rPr>
        <w:t>and from the pool, provision of a lifeguard/specialist teacher and hire of the pool itself.  We inform parents when these lessons are to take place and we ask for their written permission for their child to take part.</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sz w:val="22"/>
          <w:szCs w:val="22"/>
        </w:rPr>
      </w:pPr>
      <w:r>
        <w:rPr>
          <w:rFonts w:ascii="Calibri" w:eastAsia="Calibri" w:hAnsi="Calibri" w:cs="Calibri"/>
          <w:b/>
          <w:sz w:val="22"/>
          <w:szCs w:val="22"/>
        </w:rPr>
        <w:t>Activities outside school hours</w:t>
      </w: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 xml:space="preserve">The full cost will be charged to each pupil of any activities deemed to be optional extras taking place outside school hours e.g. before and after school clubs. This also includes residential visits. A charge </w:t>
      </w:r>
      <w:proofErr w:type="gramStart"/>
      <w:r>
        <w:rPr>
          <w:rFonts w:ascii="Calibri" w:eastAsia="Calibri" w:hAnsi="Calibri" w:cs="Calibri"/>
          <w:sz w:val="22"/>
          <w:szCs w:val="22"/>
        </w:rPr>
        <w:t>will be made</w:t>
      </w:r>
      <w:proofErr w:type="gramEnd"/>
      <w:r>
        <w:rPr>
          <w:rFonts w:ascii="Calibri" w:eastAsia="Calibri" w:hAnsi="Calibri" w:cs="Calibri"/>
          <w:sz w:val="22"/>
          <w:szCs w:val="22"/>
        </w:rPr>
        <w:t xml:space="preserve"> for the cost of board, lodging and</w:t>
      </w:r>
      <w:r>
        <w:rPr>
          <w:rFonts w:ascii="Calibri" w:eastAsia="Calibri" w:hAnsi="Calibri" w:cs="Calibri"/>
          <w:sz w:val="22"/>
          <w:szCs w:val="22"/>
        </w:rPr>
        <w:t xml:space="preserve"> travel costs (subject to statutory exceptions). The cost will not exceed the actual cost of provision.</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b/>
          <w:sz w:val="22"/>
          <w:szCs w:val="22"/>
        </w:rPr>
      </w:pPr>
      <w:r>
        <w:rPr>
          <w:rFonts w:ascii="Calibri" w:eastAsia="Calibri" w:hAnsi="Calibri" w:cs="Calibri"/>
          <w:b/>
          <w:sz w:val="22"/>
          <w:szCs w:val="22"/>
        </w:rPr>
        <w:t>Classroom Materials</w:t>
      </w:r>
    </w:p>
    <w:p w:rsidR="005D3B32" w:rsidRDefault="005D3B32">
      <w:pPr>
        <w:ind w:right="-766"/>
        <w:rPr>
          <w:rFonts w:ascii="Calibri" w:eastAsia="Calibri" w:hAnsi="Calibri" w:cs="Calibri"/>
          <w:sz w:val="22"/>
          <w:szCs w:val="22"/>
        </w:rPr>
      </w:pP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 xml:space="preserve">No charge </w:t>
      </w:r>
      <w:proofErr w:type="gramStart"/>
      <w:r>
        <w:rPr>
          <w:rFonts w:ascii="Calibri" w:eastAsia="Calibri" w:hAnsi="Calibri" w:cs="Calibri"/>
          <w:sz w:val="22"/>
          <w:szCs w:val="22"/>
        </w:rPr>
        <w:t>is made</w:t>
      </w:r>
      <w:proofErr w:type="gramEnd"/>
      <w:r>
        <w:rPr>
          <w:rFonts w:ascii="Calibri" w:eastAsia="Calibri" w:hAnsi="Calibri" w:cs="Calibri"/>
          <w:sz w:val="22"/>
          <w:szCs w:val="22"/>
        </w:rPr>
        <w:t xml:space="preserve"> for materials and equipment, except in the case of cookery where we may request a voluntary contribution for ing</w:t>
      </w:r>
      <w:r>
        <w:rPr>
          <w:rFonts w:ascii="Calibri" w:eastAsia="Calibri" w:hAnsi="Calibri" w:cs="Calibri"/>
          <w:sz w:val="22"/>
          <w:szCs w:val="22"/>
        </w:rPr>
        <w:t xml:space="preserve">redients. There is no obligation to contribute and pupils will not be treated differently according to whether or not their parents have </w:t>
      </w:r>
      <w:proofErr w:type="gramStart"/>
      <w:r>
        <w:rPr>
          <w:rFonts w:ascii="Calibri" w:eastAsia="Calibri" w:hAnsi="Calibri" w:cs="Calibri"/>
          <w:sz w:val="22"/>
          <w:szCs w:val="22"/>
        </w:rPr>
        <w:t>made any contribution</w:t>
      </w:r>
      <w:proofErr w:type="gramEnd"/>
      <w:r>
        <w:rPr>
          <w:rFonts w:ascii="Calibri" w:eastAsia="Calibri" w:hAnsi="Calibri" w:cs="Calibri"/>
          <w:sz w:val="22"/>
          <w:szCs w:val="22"/>
        </w:rPr>
        <w:t xml:space="preserve"> in response to the request.</w:t>
      </w:r>
    </w:p>
    <w:p w:rsidR="005D3B32" w:rsidRDefault="005D3B32">
      <w:pPr>
        <w:ind w:right="-766"/>
        <w:rPr>
          <w:rFonts w:ascii="Calibri" w:eastAsia="Calibri" w:hAnsi="Calibri" w:cs="Calibri"/>
          <w:sz w:val="22"/>
          <w:szCs w:val="22"/>
        </w:rPr>
      </w:pP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However, the school reserves the right to make a small charge for ma</w:t>
      </w:r>
      <w:r>
        <w:rPr>
          <w:rFonts w:ascii="Calibri" w:eastAsia="Calibri" w:hAnsi="Calibri" w:cs="Calibri"/>
          <w:sz w:val="22"/>
          <w:szCs w:val="22"/>
        </w:rPr>
        <w:t xml:space="preserve">terials used if parents want to possess a finished article made by their child. </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b/>
          <w:sz w:val="22"/>
          <w:szCs w:val="22"/>
        </w:rPr>
      </w:pPr>
      <w:r>
        <w:rPr>
          <w:rFonts w:ascii="Calibri" w:eastAsia="Calibri" w:hAnsi="Calibri" w:cs="Calibri"/>
          <w:b/>
          <w:sz w:val="22"/>
          <w:szCs w:val="22"/>
        </w:rPr>
        <w:t>Breakages</w:t>
      </w:r>
    </w:p>
    <w:p w:rsidR="005D3B32" w:rsidRDefault="005D3B32">
      <w:pPr>
        <w:ind w:left="-851" w:right="-766"/>
        <w:rPr>
          <w:rFonts w:ascii="Calibri" w:eastAsia="Calibri" w:hAnsi="Calibri" w:cs="Calibri"/>
          <w:b/>
          <w:sz w:val="22"/>
          <w:szCs w:val="22"/>
        </w:rPr>
      </w:pP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 xml:space="preserve">In cases of wilful or malicious damage to school equipment either in school or on loan to pupils, or damage or loss of schoolbooks, the Head Teacher may decide to </w:t>
      </w:r>
      <w:r>
        <w:rPr>
          <w:rFonts w:ascii="Calibri" w:eastAsia="Calibri" w:hAnsi="Calibri" w:cs="Calibri"/>
          <w:sz w:val="22"/>
          <w:szCs w:val="22"/>
        </w:rPr>
        <w:t xml:space="preserve">make a charge. Each incident </w:t>
      </w:r>
      <w:proofErr w:type="gramStart"/>
      <w:r>
        <w:rPr>
          <w:rFonts w:ascii="Calibri" w:eastAsia="Calibri" w:hAnsi="Calibri" w:cs="Calibri"/>
          <w:sz w:val="22"/>
          <w:szCs w:val="22"/>
        </w:rPr>
        <w:t>will be dealt with</w:t>
      </w:r>
      <w:proofErr w:type="gramEnd"/>
      <w:r>
        <w:rPr>
          <w:rFonts w:ascii="Calibri" w:eastAsia="Calibri" w:hAnsi="Calibri" w:cs="Calibri"/>
          <w:sz w:val="22"/>
          <w:szCs w:val="22"/>
        </w:rPr>
        <w:t xml:space="preserve"> on its own merit and at the Head Teachers’ discretion.</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b/>
          <w:sz w:val="22"/>
          <w:szCs w:val="22"/>
        </w:rPr>
      </w:pPr>
      <w:r>
        <w:rPr>
          <w:rFonts w:ascii="Calibri" w:eastAsia="Calibri" w:hAnsi="Calibri" w:cs="Calibri"/>
          <w:b/>
          <w:sz w:val="22"/>
          <w:szCs w:val="22"/>
        </w:rPr>
        <w:t>Lettings</w:t>
      </w: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The school will make its facilities available to outside users at a charge agreed by the Governing Body.  Please refer to the lettings policy f</w:t>
      </w:r>
      <w:r>
        <w:rPr>
          <w:rFonts w:ascii="Calibri" w:eastAsia="Calibri" w:hAnsi="Calibri" w:cs="Calibri"/>
          <w:sz w:val="22"/>
          <w:szCs w:val="22"/>
        </w:rPr>
        <w:t>or full details.</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b/>
          <w:sz w:val="22"/>
          <w:szCs w:val="22"/>
        </w:rPr>
      </w:pPr>
      <w:r>
        <w:rPr>
          <w:rFonts w:ascii="Calibri" w:eastAsia="Calibri" w:hAnsi="Calibri" w:cs="Calibri"/>
          <w:b/>
          <w:sz w:val="22"/>
          <w:szCs w:val="22"/>
        </w:rPr>
        <w:t>Remissions</w:t>
      </w:r>
    </w:p>
    <w:p w:rsidR="005D3B32" w:rsidRDefault="00A9308A">
      <w:pPr>
        <w:ind w:left="-851" w:right="-766"/>
        <w:rPr>
          <w:rFonts w:ascii="Calibri" w:eastAsia="Calibri" w:hAnsi="Calibri" w:cs="Calibri"/>
          <w:b/>
          <w:sz w:val="22"/>
          <w:szCs w:val="22"/>
        </w:rPr>
      </w:pPr>
      <w:r>
        <w:rPr>
          <w:rFonts w:ascii="Calibri" w:eastAsia="Calibri" w:hAnsi="Calibri" w:cs="Calibri"/>
          <w:sz w:val="22"/>
          <w:szCs w:val="22"/>
        </w:rPr>
        <w:t xml:space="preserve">Where the parents of a pupil are in receipt of state </w:t>
      </w:r>
      <w:proofErr w:type="gramStart"/>
      <w:r>
        <w:rPr>
          <w:rFonts w:ascii="Calibri" w:eastAsia="Calibri" w:hAnsi="Calibri" w:cs="Calibri"/>
          <w:sz w:val="22"/>
          <w:szCs w:val="22"/>
        </w:rPr>
        <w:t>benefits which would entitle their child to receive free school meals, the Governing Body</w:t>
      </w:r>
      <w:proofErr w:type="gramEnd"/>
      <w:r>
        <w:rPr>
          <w:rFonts w:ascii="Calibri" w:eastAsia="Calibri" w:hAnsi="Calibri" w:cs="Calibri"/>
          <w:sz w:val="22"/>
          <w:szCs w:val="22"/>
        </w:rPr>
        <w:t xml:space="preserve"> will remit in full, the cost of board and lodging for any residential activity (clas</w:t>
      </w:r>
      <w:r>
        <w:rPr>
          <w:rFonts w:ascii="Calibri" w:eastAsia="Calibri" w:hAnsi="Calibri" w:cs="Calibri"/>
          <w:sz w:val="22"/>
          <w:szCs w:val="22"/>
        </w:rPr>
        <w:t>sed as an optional extra taking place outside school hours).</w:t>
      </w:r>
    </w:p>
    <w:p w:rsidR="005D3B32" w:rsidRDefault="00A9308A">
      <w:pPr>
        <w:ind w:left="-851" w:right="-766"/>
        <w:rPr>
          <w:rFonts w:ascii="Calibri" w:eastAsia="Calibri" w:hAnsi="Calibri" w:cs="Calibri"/>
          <w:sz w:val="22"/>
          <w:szCs w:val="22"/>
        </w:rPr>
      </w:pPr>
      <w:r>
        <w:rPr>
          <w:rFonts w:ascii="Calibri" w:eastAsia="Calibri" w:hAnsi="Calibri" w:cs="Calibri"/>
          <w:sz w:val="22"/>
          <w:szCs w:val="22"/>
        </w:rPr>
        <w:t xml:space="preserve">In other </w:t>
      </w:r>
      <w:proofErr w:type="gramStart"/>
      <w:r>
        <w:rPr>
          <w:rFonts w:ascii="Calibri" w:eastAsia="Calibri" w:hAnsi="Calibri" w:cs="Calibri"/>
          <w:sz w:val="22"/>
          <w:szCs w:val="22"/>
        </w:rPr>
        <w:t>circumstance</w:t>
      </w:r>
      <w:proofErr w:type="gramEnd"/>
      <w:r>
        <w:rPr>
          <w:rFonts w:ascii="Calibri" w:eastAsia="Calibri" w:hAnsi="Calibri" w:cs="Calibri"/>
          <w:sz w:val="22"/>
          <w:szCs w:val="22"/>
        </w:rPr>
        <w:t xml:space="preserve"> the Governing Body will invite parents to apply in confidence to the Head teacher for the remission of charges in part or full. The Head teacher in consultation with the Cha</w:t>
      </w:r>
      <w:r>
        <w:rPr>
          <w:rFonts w:ascii="Calibri" w:eastAsia="Calibri" w:hAnsi="Calibri" w:cs="Calibri"/>
          <w:sz w:val="22"/>
          <w:szCs w:val="22"/>
        </w:rPr>
        <w:t>ir of governors will make authorisation of remission.</w:t>
      </w:r>
    </w:p>
    <w:p w:rsidR="005D3B32" w:rsidRDefault="005D3B32">
      <w:pPr>
        <w:ind w:left="-851" w:right="-766"/>
        <w:rPr>
          <w:rFonts w:ascii="Calibri" w:eastAsia="Calibri" w:hAnsi="Calibri" w:cs="Calibri"/>
          <w:sz w:val="22"/>
          <w:szCs w:val="22"/>
        </w:rPr>
      </w:pPr>
    </w:p>
    <w:p w:rsidR="005D3B32" w:rsidRDefault="00A9308A">
      <w:pPr>
        <w:ind w:left="-851" w:right="-766"/>
        <w:rPr>
          <w:rFonts w:ascii="Calibri" w:eastAsia="Calibri" w:hAnsi="Calibri" w:cs="Calibri"/>
          <w:sz w:val="22"/>
          <w:szCs w:val="22"/>
        </w:rPr>
      </w:pPr>
      <w:proofErr w:type="gramStart"/>
      <w:r>
        <w:rPr>
          <w:rFonts w:ascii="Calibri" w:eastAsia="Calibri" w:hAnsi="Calibri" w:cs="Calibri"/>
          <w:sz w:val="22"/>
          <w:szCs w:val="22"/>
        </w:rPr>
        <w:t>Any eventuality not covered for by this policy will be considered by the Head teacher and Governors</w:t>
      </w:r>
      <w:proofErr w:type="gramEnd"/>
      <w:r>
        <w:rPr>
          <w:rFonts w:ascii="Calibri" w:eastAsia="Calibri" w:hAnsi="Calibri" w:cs="Calibri"/>
          <w:sz w:val="22"/>
          <w:szCs w:val="22"/>
        </w:rPr>
        <w:t xml:space="preserve"> and a decision made in line with advice given by the Department of Education based on the Education Act 1996.</w:t>
      </w:r>
    </w:p>
    <w:p w:rsidR="005D3B32" w:rsidRDefault="005D3B32">
      <w:pPr>
        <w:pBdr>
          <w:top w:val="nil"/>
          <w:left w:val="nil"/>
          <w:bottom w:val="nil"/>
          <w:right w:val="nil"/>
          <w:between w:val="nil"/>
        </w:pBdr>
        <w:rPr>
          <w:rFonts w:ascii="Calibri" w:eastAsia="Calibri" w:hAnsi="Calibri" w:cs="Calibri"/>
          <w:b/>
          <w:color w:val="000000"/>
          <w:sz w:val="22"/>
          <w:szCs w:val="22"/>
        </w:rPr>
      </w:pPr>
    </w:p>
    <w:p w:rsidR="005D3B32" w:rsidRDefault="00A9308A">
      <w:pPr>
        <w:pBdr>
          <w:top w:val="nil"/>
          <w:left w:val="nil"/>
          <w:bottom w:val="nil"/>
          <w:right w:val="nil"/>
          <w:between w:val="nil"/>
        </w:pBdr>
        <w:ind w:left="-851"/>
        <w:rPr>
          <w:rFonts w:ascii="Calibri" w:eastAsia="Calibri" w:hAnsi="Calibri" w:cs="Calibri"/>
          <w:color w:val="000000"/>
          <w:sz w:val="22"/>
          <w:szCs w:val="22"/>
        </w:rPr>
      </w:pPr>
      <w:r>
        <w:rPr>
          <w:rFonts w:ascii="Calibri" w:eastAsia="Calibri" w:hAnsi="Calibri" w:cs="Calibri"/>
          <w:b/>
          <w:color w:val="000000"/>
          <w:sz w:val="22"/>
          <w:szCs w:val="22"/>
        </w:rPr>
        <w:t>Monitor and Review of the Charging and Remiss</w:t>
      </w:r>
      <w:r>
        <w:rPr>
          <w:rFonts w:ascii="Calibri" w:eastAsia="Calibri" w:hAnsi="Calibri" w:cs="Calibri"/>
          <w:b/>
          <w:color w:val="000000"/>
          <w:sz w:val="22"/>
          <w:szCs w:val="22"/>
        </w:rPr>
        <w:t>ions Policy</w:t>
      </w:r>
    </w:p>
    <w:p w:rsidR="005D3B32" w:rsidRDefault="00A9308A">
      <w:pPr>
        <w:pBdr>
          <w:top w:val="nil"/>
          <w:left w:val="nil"/>
          <w:bottom w:val="nil"/>
          <w:right w:val="nil"/>
          <w:between w:val="nil"/>
        </w:pBdr>
        <w:ind w:left="-851"/>
        <w:rPr>
          <w:rFonts w:ascii="Calibri" w:eastAsia="Calibri" w:hAnsi="Calibri" w:cs="Calibri"/>
          <w:color w:val="000000"/>
          <w:sz w:val="22"/>
          <w:szCs w:val="22"/>
        </w:rPr>
      </w:pPr>
      <w:r>
        <w:rPr>
          <w:rFonts w:ascii="Calibri" w:eastAsia="Calibri" w:hAnsi="Calibri" w:cs="Calibri"/>
          <w:color w:val="000000"/>
          <w:sz w:val="22"/>
          <w:szCs w:val="22"/>
        </w:rPr>
        <w:t xml:space="preserve">The policy </w:t>
      </w:r>
      <w:proofErr w:type="gramStart"/>
      <w:r>
        <w:rPr>
          <w:rFonts w:ascii="Calibri" w:eastAsia="Calibri" w:hAnsi="Calibri" w:cs="Calibri"/>
          <w:color w:val="000000"/>
          <w:sz w:val="22"/>
          <w:szCs w:val="22"/>
        </w:rPr>
        <w:t>will be regularly monitored and reviewed as part of the ongoing audit of practice and development within the school</w:t>
      </w:r>
      <w:proofErr w:type="gramEnd"/>
      <w:r>
        <w:rPr>
          <w:rFonts w:ascii="Calibri" w:eastAsia="Calibri" w:hAnsi="Calibri" w:cs="Calibri"/>
          <w:color w:val="000000"/>
          <w:sz w:val="22"/>
          <w:szCs w:val="22"/>
        </w:rPr>
        <w:t xml:space="preserve">. </w:t>
      </w:r>
    </w:p>
    <w:p w:rsidR="005D3B32" w:rsidRDefault="005D3B32">
      <w:pPr>
        <w:pBdr>
          <w:top w:val="nil"/>
          <w:left w:val="nil"/>
          <w:bottom w:val="nil"/>
          <w:right w:val="nil"/>
          <w:between w:val="nil"/>
        </w:pBdr>
        <w:ind w:left="-851"/>
        <w:rPr>
          <w:rFonts w:ascii="Calibri" w:eastAsia="Calibri" w:hAnsi="Calibri" w:cs="Calibri"/>
          <w:color w:val="000000"/>
          <w:sz w:val="22"/>
          <w:szCs w:val="22"/>
        </w:rPr>
      </w:pPr>
    </w:p>
    <w:p w:rsidR="005D3B32" w:rsidRDefault="005D3B32">
      <w:pPr>
        <w:pBdr>
          <w:top w:val="nil"/>
          <w:left w:val="nil"/>
          <w:bottom w:val="nil"/>
          <w:right w:val="nil"/>
          <w:between w:val="nil"/>
        </w:pBdr>
        <w:ind w:left="-851"/>
        <w:rPr>
          <w:rFonts w:ascii="Calibri" w:eastAsia="Calibri" w:hAnsi="Calibri" w:cs="Calibri"/>
          <w:color w:val="000000"/>
          <w:sz w:val="22"/>
          <w:szCs w:val="22"/>
        </w:rPr>
      </w:pPr>
    </w:p>
    <w:p w:rsidR="005D3B32" w:rsidRDefault="00A9308A">
      <w:pPr>
        <w:pBdr>
          <w:top w:val="nil"/>
          <w:left w:val="nil"/>
          <w:bottom w:val="nil"/>
          <w:right w:val="nil"/>
          <w:between w:val="nil"/>
        </w:pBdr>
        <w:ind w:left="-851"/>
        <w:rPr>
          <w:rFonts w:ascii="Calibri" w:eastAsia="Calibri" w:hAnsi="Calibri" w:cs="Calibri"/>
          <w:color w:val="000000"/>
          <w:sz w:val="22"/>
          <w:szCs w:val="22"/>
        </w:rPr>
      </w:pPr>
      <w:r>
        <w:rPr>
          <w:rFonts w:ascii="Calibri" w:eastAsia="Calibri" w:hAnsi="Calibri" w:cs="Calibri"/>
          <w:color w:val="000000"/>
          <w:sz w:val="22"/>
          <w:szCs w:val="22"/>
        </w:rPr>
        <w:t>Signed _______________________________________ (Head teacher)</w:t>
      </w:r>
    </w:p>
    <w:p w:rsidR="005D3B32" w:rsidRDefault="005D3B32">
      <w:pPr>
        <w:pBdr>
          <w:top w:val="nil"/>
          <w:left w:val="nil"/>
          <w:bottom w:val="nil"/>
          <w:right w:val="nil"/>
          <w:between w:val="nil"/>
        </w:pBdr>
        <w:rPr>
          <w:rFonts w:ascii="Calibri" w:eastAsia="Calibri" w:hAnsi="Calibri" w:cs="Calibri"/>
          <w:color w:val="000000"/>
          <w:sz w:val="22"/>
          <w:szCs w:val="22"/>
        </w:rPr>
      </w:pPr>
    </w:p>
    <w:p w:rsidR="005D3B32" w:rsidRDefault="005D3B32">
      <w:pPr>
        <w:pBdr>
          <w:top w:val="nil"/>
          <w:left w:val="nil"/>
          <w:bottom w:val="nil"/>
          <w:right w:val="nil"/>
          <w:between w:val="nil"/>
        </w:pBdr>
        <w:rPr>
          <w:rFonts w:ascii="Calibri" w:eastAsia="Calibri" w:hAnsi="Calibri" w:cs="Calibri"/>
          <w:color w:val="000000"/>
          <w:sz w:val="22"/>
          <w:szCs w:val="22"/>
        </w:rPr>
      </w:pPr>
    </w:p>
    <w:p w:rsidR="005D3B32" w:rsidRDefault="00A9308A">
      <w:pPr>
        <w:pBdr>
          <w:top w:val="nil"/>
          <w:left w:val="nil"/>
          <w:bottom w:val="nil"/>
          <w:right w:val="nil"/>
          <w:between w:val="nil"/>
        </w:pBdr>
        <w:ind w:left="-851"/>
        <w:rPr>
          <w:rFonts w:ascii="Calibri" w:eastAsia="Calibri" w:hAnsi="Calibri" w:cs="Calibri"/>
          <w:color w:val="000000"/>
          <w:sz w:val="22"/>
          <w:szCs w:val="22"/>
        </w:rPr>
      </w:pPr>
      <w:r>
        <w:rPr>
          <w:rFonts w:ascii="Calibri" w:eastAsia="Calibri" w:hAnsi="Calibri" w:cs="Calibri"/>
          <w:color w:val="000000"/>
          <w:sz w:val="22"/>
          <w:szCs w:val="22"/>
        </w:rPr>
        <w:t xml:space="preserve">Signed </w:t>
      </w:r>
      <w:r>
        <w:rPr>
          <w:rFonts w:ascii="Caveat" w:eastAsia="Caveat" w:hAnsi="Caveat" w:cs="Caveat"/>
          <w:sz w:val="22"/>
          <w:szCs w:val="22"/>
        </w:rPr>
        <w:t>Amy Mustard</w:t>
      </w:r>
      <w:r>
        <w:rPr>
          <w:rFonts w:ascii="Calibri" w:eastAsia="Calibri" w:hAnsi="Calibri" w:cs="Calibri"/>
          <w:sz w:val="22"/>
          <w:szCs w:val="22"/>
        </w:rPr>
        <w:t xml:space="preserve"> </w:t>
      </w:r>
      <w:r>
        <w:rPr>
          <w:rFonts w:ascii="Calibri" w:eastAsia="Calibri" w:hAnsi="Calibri" w:cs="Calibri"/>
          <w:color w:val="000000"/>
          <w:sz w:val="22"/>
          <w:szCs w:val="22"/>
        </w:rPr>
        <w:t>(Governor)</w:t>
      </w:r>
    </w:p>
    <w:p w:rsidR="005D3B32" w:rsidRDefault="00A9308A">
      <w:pPr>
        <w:pBdr>
          <w:top w:val="nil"/>
          <w:left w:val="nil"/>
          <w:bottom w:val="nil"/>
          <w:right w:val="nil"/>
          <w:between w:val="nil"/>
        </w:pBdr>
        <w:ind w:left="-851"/>
        <w:rPr>
          <w:rFonts w:ascii="Arial" w:eastAsia="Arial" w:hAnsi="Arial" w:cs="Arial"/>
          <w:color w:val="000000"/>
        </w:rPr>
      </w:pPr>
      <w:r>
        <w:rPr>
          <w:rFonts w:ascii="Calibri" w:eastAsia="Calibri" w:hAnsi="Calibri" w:cs="Calibri"/>
          <w:color w:val="000000"/>
          <w:sz w:val="22"/>
          <w:szCs w:val="22"/>
        </w:rPr>
        <w:t>Date:   Approved by Governors 20.5.24</w:t>
      </w:r>
    </w:p>
    <w:sectPr w:rsidR="005D3B32">
      <w:footerReference w:type="default" r:id="rId7"/>
      <w:pgSz w:w="11906" w:h="16838"/>
      <w:pgMar w:top="851" w:right="1440" w:bottom="1134"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9308A">
      <w:r>
        <w:separator/>
      </w:r>
    </w:p>
  </w:endnote>
  <w:endnote w:type="continuationSeparator" w:id="0">
    <w:p w:rsidR="00000000" w:rsidRDefault="00A93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vea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B32" w:rsidRDefault="00A9308A">
    <w:pPr>
      <w:pBdr>
        <w:top w:val="nil"/>
        <w:left w:val="nil"/>
        <w:bottom w:val="nil"/>
        <w:right w:val="nil"/>
        <w:between w:val="nil"/>
      </w:pBdr>
      <w:tabs>
        <w:tab w:val="center" w:pos="4513"/>
        <w:tab w:val="right" w:pos="9026"/>
      </w:tabs>
      <w:rPr>
        <w:rFonts w:ascii="Calibri" w:eastAsia="Calibri" w:hAnsi="Calibri" w:cs="Calibri"/>
        <w:color w:val="000000"/>
        <w:sz w:val="22"/>
        <w:szCs w:val="22"/>
      </w:rPr>
    </w:pPr>
    <w:r>
      <w:rPr>
        <w:rFonts w:ascii="Calibri" w:eastAsia="Calibri" w:hAnsi="Calibri" w:cs="Calibri"/>
        <w:color w:val="000000"/>
        <w:sz w:val="22"/>
        <w:szCs w:val="22"/>
      </w:rPr>
      <w:t>Draft 14.5.24</w:t>
    </w:r>
  </w:p>
  <w:p w:rsidR="005D3B32" w:rsidRDefault="005D3B3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p w:rsidR="005D3B32" w:rsidRDefault="005D3B3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9308A">
      <w:r>
        <w:separator/>
      </w:r>
    </w:p>
  </w:footnote>
  <w:footnote w:type="continuationSeparator" w:id="0">
    <w:p w:rsidR="00000000" w:rsidRDefault="00A930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B32"/>
    <w:rsid w:val="005D3B32"/>
    <w:rsid w:val="00A93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8031FF-98EB-4E0E-BBB6-2B04AA62C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F3C"/>
  </w:style>
  <w:style w:type="paragraph" w:styleId="Heading1">
    <w:name w:val="heading 1"/>
    <w:basedOn w:val="Normal"/>
    <w:next w:val="Normal"/>
    <w:link w:val="Heading1Char"/>
    <w:uiPriority w:val="9"/>
    <w:qFormat/>
    <w:rsid w:val="00E175D7"/>
    <w:pPr>
      <w:pBdr>
        <w:bottom w:val="thinThickSmallGap" w:sz="12" w:space="1" w:color="943634"/>
      </w:pBdr>
      <w:spacing w:before="400"/>
      <w:jc w:val="center"/>
      <w:outlineLvl w:val="0"/>
    </w:pPr>
    <w:rPr>
      <w:rFonts w:ascii="Cambria" w:hAnsi="Cambria"/>
      <w:caps/>
      <w:color w:val="632423"/>
      <w:spacing w:val="20"/>
      <w:sz w:val="28"/>
      <w:szCs w:val="28"/>
      <w:lang w:val="x-none" w:eastAsia="x-none"/>
    </w:rPr>
  </w:style>
  <w:style w:type="paragraph" w:styleId="Heading2">
    <w:name w:val="heading 2"/>
    <w:basedOn w:val="Normal"/>
    <w:next w:val="Normal"/>
    <w:link w:val="Heading2Char"/>
    <w:uiPriority w:val="9"/>
    <w:semiHidden/>
    <w:unhideWhenUsed/>
    <w:qFormat/>
    <w:rsid w:val="00E175D7"/>
    <w:pPr>
      <w:pBdr>
        <w:bottom w:val="single" w:sz="4" w:space="1" w:color="622423"/>
      </w:pBdr>
      <w:spacing w:before="400"/>
      <w:jc w:val="center"/>
      <w:outlineLvl w:val="1"/>
    </w:pPr>
    <w:rPr>
      <w:rFonts w:ascii="Cambria" w:eastAsia="Calibri" w:hAnsi="Cambria"/>
      <w:caps/>
      <w:color w:val="632423"/>
      <w:spacing w:val="15"/>
      <w:lang w:val="x-none" w:eastAsia="x-none"/>
    </w:rPr>
  </w:style>
  <w:style w:type="paragraph" w:styleId="Heading3">
    <w:name w:val="heading 3"/>
    <w:basedOn w:val="Normal"/>
    <w:next w:val="Normal"/>
    <w:link w:val="Heading3Char"/>
    <w:uiPriority w:val="9"/>
    <w:semiHidden/>
    <w:unhideWhenUsed/>
    <w:qFormat/>
    <w:rsid w:val="00E175D7"/>
    <w:pPr>
      <w:pBdr>
        <w:top w:val="dotted" w:sz="4" w:space="1" w:color="622423"/>
        <w:bottom w:val="dotted" w:sz="4" w:space="1" w:color="622423"/>
      </w:pBdr>
      <w:spacing w:before="300"/>
      <w:jc w:val="center"/>
      <w:outlineLvl w:val="2"/>
    </w:pPr>
    <w:rPr>
      <w:rFonts w:ascii="Cambria" w:hAnsi="Cambria"/>
      <w:caps/>
      <w:color w:val="622423"/>
      <w:lang w:val="x-none" w:eastAsia="x-none"/>
    </w:rPr>
  </w:style>
  <w:style w:type="paragraph" w:styleId="Heading4">
    <w:name w:val="heading 4"/>
    <w:basedOn w:val="Normal"/>
    <w:next w:val="Normal"/>
    <w:link w:val="Heading4Char"/>
    <w:uiPriority w:val="9"/>
    <w:semiHidden/>
    <w:unhideWhenUsed/>
    <w:qFormat/>
    <w:rsid w:val="00E175D7"/>
    <w:pPr>
      <w:pBdr>
        <w:bottom w:val="dotted" w:sz="4" w:space="1" w:color="943634"/>
      </w:pBdr>
      <w:spacing w:after="120"/>
      <w:jc w:val="center"/>
      <w:outlineLvl w:val="3"/>
    </w:pPr>
    <w:rPr>
      <w:rFonts w:ascii="Cambria" w:hAnsi="Cambria"/>
      <w:caps/>
      <w:color w:val="622423"/>
      <w:spacing w:val="10"/>
      <w:sz w:val="20"/>
      <w:szCs w:val="20"/>
      <w:lang w:val="x-none" w:eastAsia="x-none"/>
    </w:rPr>
  </w:style>
  <w:style w:type="paragraph" w:styleId="Heading5">
    <w:name w:val="heading 5"/>
    <w:basedOn w:val="Normal"/>
    <w:next w:val="Normal"/>
    <w:link w:val="Heading5Char"/>
    <w:uiPriority w:val="9"/>
    <w:semiHidden/>
    <w:unhideWhenUsed/>
    <w:qFormat/>
    <w:rsid w:val="00E175D7"/>
    <w:pPr>
      <w:spacing w:before="320" w:after="120"/>
      <w:jc w:val="center"/>
      <w:outlineLvl w:val="4"/>
    </w:pPr>
    <w:rPr>
      <w:rFonts w:ascii="Cambria" w:hAnsi="Cambria"/>
      <w:caps/>
      <w:color w:val="622423"/>
      <w:spacing w:val="10"/>
      <w:sz w:val="20"/>
      <w:szCs w:val="20"/>
      <w:lang w:val="x-none" w:eastAsia="x-none"/>
    </w:rPr>
  </w:style>
  <w:style w:type="paragraph" w:styleId="Heading6">
    <w:name w:val="heading 6"/>
    <w:basedOn w:val="Normal"/>
    <w:next w:val="Normal"/>
    <w:link w:val="Heading6Char"/>
    <w:uiPriority w:val="9"/>
    <w:semiHidden/>
    <w:unhideWhenUsed/>
    <w:qFormat/>
    <w:rsid w:val="00E175D7"/>
    <w:pPr>
      <w:spacing w:after="120"/>
      <w:jc w:val="center"/>
      <w:outlineLvl w:val="5"/>
    </w:pPr>
    <w:rPr>
      <w:rFonts w:ascii="Cambria" w:hAnsi="Cambria"/>
      <w:caps/>
      <w:color w:val="943634"/>
      <w:spacing w:val="10"/>
      <w:sz w:val="20"/>
      <w:szCs w:val="20"/>
      <w:lang w:val="x-none" w:eastAsia="x-none"/>
    </w:rPr>
  </w:style>
  <w:style w:type="paragraph" w:styleId="Heading7">
    <w:name w:val="heading 7"/>
    <w:basedOn w:val="Normal"/>
    <w:next w:val="Normal"/>
    <w:link w:val="Heading7Char"/>
    <w:uiPriority w:val="9"/>
    <w:semiHidden/>
    <w:unhideWhenUsed/>
    <w:qFormat/>
    <w:rsid w:val="00E175D7"/>
    <w:pPr>
      <w:spacing w:after="120"/>
      <w:jc w:val="center"/>
      <w:outlineLvl w:val="6"/>
    </w:pPr>
    <w:rPr>
      <w:rFonts w:ascii="Cambria" w:hAnsi="Cambria"/>
      <w:i/>
      <w:iCs/>
      <w:caps/>
      <w:color w:val="943634"/>
      <w:spacing w:val="10"/>
      <w:sz w:val="20"/>
      <w:szCs w:val="20"/>
      <w:lang w:val="x-none" w:eastAsia="x-none"/>
    </w:rPr>
  </w:style>
  <w:style w:type="paragraph" w:styleId="Heading8">
    <w:name w:val="heading 8"/>
    <w:basedOn w:val="Normal"/>
    <w:next w:val="Normal"/>
    <w:link w:val="Heading8Char"/>
    <w:uiPriority w:val="9"/>
    <w:semiHidden/>
    <w:unhideWhenUsed/>
    <w:qFormat/>
    <w:rsid w:val="00E175D7"/>
    <w:pPr>
      <w:spacing w:after="120"/>
      <w:jc w:val="center"/>
      <w:outlineLvl w:val="7"/>
    </w:pPr>
    <w:rPr>
      <w:rFonts w:ascii="Cambria" w:hAnsi="Cambria"/>
      <w:caps/>
      <w:spacing w:val="10"/>
      <w:sz w:val="20"/>
      <w:szCs w:val="20"/>
      <w:lang w:val="x-none" w:eastAsia="x-none"/>
    </w:rPr>
  </w:style>
  <w:style w:type="paragraph" w:styleId="Heading9">
    <w:name w:val="heading 9"/>
    <w:basedOn w:val="Normal"/>
    <w:next w:val="Normal"/>
    <w:link w:val="Heading9Char"/>
    <w:uiPriority w:val="9"/>
    <w:semiHidden/>
    <w:unhideWhenUsed/>
    <w:qFormat/>
    <w:rsid w:val="00E175D7"/>
    <w:pPr>
      <w:spacing w:after="120"/>
      <w:jc w:val="center"/>
      <w:outlineLvl w:val="8"/>
    </w:pPr>
    <w:rPr>
      <w:rFonts w:ascii="Cambria" w:hAnsi="Cambria"/>
      <w:i/>
      <w:iCs/>
      <w:caps/>
      <w:spacing w:val="1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75D7"/>
    <w:pPr>
      <w:pBdr>
        <w:top w:val="dotted" w:sz="2" w:space="1" w:color="632423"/>
        <w:bottom w:val="dotted" w:sz="2" w:space="6" w:color="632423"/>
      </w:pBdr>
      <w:spacing w:before="500" w:after="300"/>
      <w:jc w:val="center"/>
    </w:pPr>
    <w:rPr>
      <w:rFonts w:ascii="Cambria" w:hAnsi="Cambria"/>
      <w:caps/>
      <w:color w:val="632423"/>
      <w:spacing w:val="50"/>
      <w:sz w:val="44"/>
      <w:szCs w:val="44"/>
      <w:lang w:val="x-none" w:eastAsia="x-none"/>
    </w:rPr>
  </w:style>
  <w:style w:type="character" w:customStyle="1" w:styleId="Heading1Char">
    <w:name w:val="Heading 1 Char"/>
    <w:link w:val="Heading1"/>
    <w:uiPriority w:val="9"/>
    <w:rsid w:val="00E175D7"/>
    <w:rPr>
      <w:rFonts w:eastAsia="Times New Roman" w:cs="Times New Roman"/>
      <w:caps/>
      <w:color w:val="632423"/>
      <w:spacing w:val="20"/>
      <w:sz w:val="28"/>
      <w:szCs w:val="28"/>
    </w:rPr>
  </w:style>
  <w:style w:type="character" w:customStyle="1" w:styleId="Heading2Char">
    <w:name w:val="Heading 2 Char"/>
    <w:link w:val="Heading2"/>
    <w:uiPriority w:val="9"/>
    <w:semiHidden/>
    <w:rsid w:val="00E175D7"/>
    <w:rPr>
      <w:caps/>
      <w:color w:val="632423"/>
      <w:spacing w:val="15"/>
      <w:sz w:val="24"/>
      <w:szCs w:val="24"/>
    </w:rPr>
  </w:style>
  <w:style w:type="character" w:customStyle="1" w:styleId="Heading3Char">
    <w:name w:val="Heading 3 Char"/>
    <w:link w:val="Heading3"/>
    <w:uiPriority w:val="9"/>
    <w:semiHidden/>
    <w:rsid w:val="00E175D7"/>
    <w:rPr>
      <w:rFonts w:eastAsia="Times New Roman" w:cs="Times New Roman"/>
      <w:caps/>
      <w:color w:val="622423"/>
      <w:sz w:val="24"/>
      <w:szCs w:val="24"/>
    </w:rPr>
  </w:style>
  <w:style w:type="character" w:customStyle="1" w:styleId="Heading4Char">
    <w:name w:val="Heading 4 Char"/>
    <w:link w:val="Heading4"/>
    <w:uiPriority w:val="9"/>
    <w:semiHidden/>
    <w:rsid w:val="00E175D7"/>
    <w:rPr>
      <w:rFonts w:eastAsia="Times New Roman" w:cs="Times New Roman"/>
      <w:caps/>
      <w:color w:val="622423"/>
      <w:spacing w:val="10"/>
    </w:rPr>
  </w:style>
  <w:style w:type="character" w:customStyle="1" w:styleId="Heading5Char">
    <w:name w:val="Heading 5 Char"/>
    <w:link w:val="Heading5"/>
    <w:uiPriority w:val="9"/>
    <w:semiHidden/>
    <w:rsid w:val="00E175D7"/>
    <w:rPr>
      <w:rFonts w:eastAsia="Times New Roman" w:cs="Times New Roman"/>
      <w:caps/>
      <w:color w:val="622423"/>
      <w:spacing w:val="10"/>
    </w:rPr>
  </w:style>
  <w:style w:type="character" w:customStyle="1" w:styleId="Heading6Char">
    <w:name w:val="Heading 6 Char"/>
    <w:link w:val="Heading6"/>
    <w:uiPriority w:val="9"/>
    <w:semiHidden/>
    <w:rsid w:val="00E175D7"/>
    <w:rPr>
      <w:rFonts w:eastAsia="Times New Roman" w:cs="Times New Roman"/>
      <w:caps/>
      <w:color w:val="943634"/>
      <w:spacing w:val="10"/>
    </w:rPr>
  </w:style>
  <w:style w:type="character" w:customStyle="1" w:styleId="Heading7Char">
    <w:name w:val="Heading 7 Char"/>
    <w:link w:val="Heading7"/>
    <w:uiPriority w:val="9"/>
    <w:semiHidden/>
    <w:rsid w:val="00E175D7"/>
    <w:rPr>
      <w:rFonts w:eastAsia="Times New Roman" w:cs="Times New Roman"/>
      <w:i/>
      <w:iCs/>
      <w:caps/>
      <w:color w:val="943634"/>
      <w:spacing w:val="10"/>
    </w:rPr>
  </w:style>
  <w:style w:type="character" w:customStyle="1" w:styleId="Heading8Char">
    <w:name w:val="Heading 8 Char"/>
    <w:link w:val="Heading8"/>
    <w:uiPriority w:val="9"/>
    <w:semiHidden/>
    <w:rsid w:val="00E175D7"/>
    <w:rPr>
      <w:rFonts w:eastAsia="Times New Roman" w:cs="Times New Roman"/>
      <w:caps/>
      <w:spacing w:val="10"/>
      <w:sz w:val="20"/>
      <w:szCs w:val="20"/>
    </w:rPr>
  </w:style>
  <w:style w:type="character" w:customStyle="1" w:styleId="Heading9Char">
    <w:name w:val="Heading 9 Char"/>
    <w:link w:val="Heading9"/>
    <w:uiPriority w:val="9"/>
    <w:semiHidden/>
    <w:rsid w:val="00E175D7"/>
    <w:rPr>
      <w:rFonts w:eastAsia="Times New Roman" w:cs="Times New Roman"/>
      <w:i/>
      <w:iCs/>
      <w:caps/>
      <w:spacing w:val="10"/>
      <w:sz w:val="20"/>
      <w:szCs w:val="20"/>
    </w:rPr>
  </w:style>
  <w:style w:type="paragraph" w:styleId="Caption">
    <w:name w:val="caption"/>
    <w:basedOn w:val="Normal"/>
    <w:next w:val="Normal"/>
    <w:uiPriority w:val="35"/>
    <w:semiHidden/>
    <w:unhideWhenUsed/>
    <w:qFormat/>
    <w:rsid w:val="00E175D7"/>
    <w:rPr>
      <w:caps/>
      <w:spacing w:val="10"/>
      <w:sz w:val="18"/>
      <w:szCs w:val="18"/>
    </w:rPr>
  </w:style>
  <w:style w:type="character" w:customStyle="1" w:styleId="TitleChar">
    <w:name w:val="Title Char"/>
    <w:link w:val="Title"/>
    <w:uiPriority w:val="10"/>
    <w:rsid w:val="00E175D7"/>
    <w:rPr>
      <w:rFonts w:eastAsia="Times New Roman" w:cs="Times New Roman"/>
      <w:caps/>
      <w:color w:val="632423"/>
      <w:spacing w:val="50"/>
      <w:sz w:val="44"/>
      <w:szCs w:val="44"/>
    </w:rPr>
  </w:style>
  <w:style w:type="paragraph" w:styleId="Subtitle">
    <w:name w:val="Subtitle"/>
    <w:basedOn w:val="Normal"/>
    <w:next w:val="Normal"/>
    <w:link w:val="SubtitleChar"/>
    <w:pPr>
      <w:spacing w:after="560"/>
      <w:jc w:val="center"/>
    </w:pPr>
    <w:rPr>
      <w:rFonts w:ascii="Cambria" w:eastAsia="Cambria" w:hAnsi="Cambria" w:cs="Cambria"/>
      <w:smallCaps/>
      <w:sz w:val="18"/>
      <w:szCs w:val="18"/>
    </w:rPr>
  </w:style>
  <w:style w:type="character" w:customStyle="1" w:styleId="SubtitleChar">
    <w:name w:val="Subtitle Char"/>
    <w:link w:val="Subtitle"/>
    <w:uiPriority w:val="11"/>
    <w:rsid w:val="00E175D7"/>
    <w:rPr>
      <w:rFonts w:eastAsia="Times New Roman" w:cs="Times New Roman"/>
      <w:caps/>
      <w:spacing w:val="20"/>
      <w:sz w:val="18"/>
      <w:szCs w:val="18"/>
    </w:rPr>
  </w:style>
  <w:style w:type="character" w:styleId="Strong">
    <w:name w:val="Strong"/>
    <w:uiPriority w:val="22"/>
    <w:qFormat/>
    <w:rsid w:val="00E175D7"/>
    <w:rPr>
      <w:b/>
      <w:bCs/>
      <w:color w:val="943634"/>
      <w:spacing w:val="5"/>
    </w:rPr>
  </w:style>
  <w:style w:type="character" w:styleId="Emphasis">
    <w:name w:val="Emphasis"/>
    <w:uiPriority w:val="20"/>
    <w:qFormat/>
    <w:rsid w:val="00E175D7"/>
    <w:rPr>
      <w:caps/>
      <w:spacing w:val="5"/>
      <w:sz w:val="20"/>
      <w:szCs w:val="20"/>
    </w:rPr>
  </w:style>
  <w:style w:type="paragraph" w:styleId="NoSpacing">
    <w:name w:val="No Spacing"/>
    <w:basedOn w:val="Normal"/>
    <w:link w:val="NoSpacingChar"/>
    <w:uiPriority w:val="1"/>
    <w:qFormat/>
    <w:rsid w:val="00E175D7"/>
  </w:style>
  <w:style w:type="character" w:customStyle="1" w:styleId="NoSpacingChar">
    <w:name w:val="No Spacing Char"/>
    <w:basedOn w:val="DefaultParagraphFont"/>
    <w:link w:val="NoSpacing"/>
    <w:uiPriority w:val="1"/>
    <w:rsid w:val="00E175D7"/>
  </w:style>
  <w:style w:type="paragraph" w:styleId="ListParagraph">
    <w:name w:val="List Paragraph"/>
    <w:basedOn w:val="Normal"/>
    <w:uiPriority w:val="34"/>
    <w:qFormat/>
    <w:rsid w:val="00E175D7"/>
    <w:pPr>
      <w:ind w:left="720"/>
      <w:contextualSpacing/>
    </w:pPr>
  </w:style>
  <w:style w:type="paragraph" w:styleId="Quote">
    <w:name w:val="Quote"/>
    <w:basedOn w:val="Normal"/>
    <w:next w:val="Normal"/>
    <w:link w:val="QuoteChar"/>
    <w:uiPriority w:val="29"/>
    <w:qFormat/>
    <w:rsid w:val="00E175D7"/>
    <w:rPr>
      <w:rFonts w:ascii="Cambria" w:hAnsi="Cambria"/>
      <w:i/>
      <w:iCs/>
      <w:sz w:val="20"/>
      <w:szCs w:val="20"/>
      <w:lang w:val="x-none" w:eastAsia="x-none"/>
    </w:rPr>
  </w:style>
  <w:style w:type="character" w:customStyle="1" w:styleId="QuoteChar">
    <w:name w:val="Quote Char"/>
    <w:link w:val="Quote"/>
    <w:uiPriority w:val="29"/>
    <w:rsid w:val="00E175D7"/>
    <w:rPr>
      <w:rFonts w:eastAsia="Times New Roman" w:cs="Times New Roman"/>
      <w:i/>
      <w:iCs/>
    </w:rPr>
  </w:style>
  <w:style w:type="paragraph" w:styleId="IntenseQuote">
    <w:name w:val="Intense Quote"/>
    <w:basedOn w:val="Normal"/>
    <w:next w:val="Normal"/>
    <w:link w:val="IntenseQuoteChar"/>
    <w:uiPriority w:val="30"/>
    <w:qFormat/>
    <w:rsid w:val="00E175D7"/>
    <w:pPr>
      <w:pBdr>
        <w:top w:val="dotted" w:sz="2" w:space="10" w:color="632423"/>
        <w:bottom w:val="dotted" w:sz="2" w:space="4" w:color="632423"/>
      </w:pBdr>
      <w:spacing w:before="160" w:line="300" w:lineRule="auto"/>
      <w:ind w:left="1440" w:right="1440"/>
    </w:pPr>
    <w:rPr>
      <w:rFonts w:ascii="Cambria" w:hAnsi="Cambria"/>
      <w:caps/>
      <w:color w:val="622423"/>
      <w:spacing w:val="5"/>
      <w:sz w:val="20"/>
      <w:szCs w:val="20"/>
      <w:lang w:val="x-none" w:eastAsia="x-none"/>
    </w:rPr>
  </w:style>
  <w:style w:type="character" w:customStyle="1" w:styleId="IntenseQuoteChar">
    <w:name w:val="Intense Quote Char"/>
    <w:link w:val="IntenseQuote"/>
    <w:uiPriority w:val="30"/>
    <w:rsid w:val="00E175D7"/>
    <w:rPr>
      <w:rFonts w:eastAsia="Times New Roman" w:cs="Times New Roman"/>
      <w:caps/>
      <w:color w:val="622423"/>
      <w:spacing w:val="5"/>
      <w:sz w:val="20"/>
      <w:szCs w:val="20"/>
    </w:rPr>
  </w:style>
  <w:style w:type="character" w:styleId="SubtleEmphasis">
    <w:name w:val="Subtle Emphasis"/>
    <w:uiPriority w:val="19"/>
    <w:qFormat/>
    <w:rsid w:val="00E175D7"/>
    <w:rPr>
      <w:i/>
      <w:iCs/>
    </w:rPr>
  </w:style>
  <w:style w:type="character" w:styleId="IntenseEmphasis">
    <w:name w:val="Intense Emphasis"/>
    <w:uiPriority w:val="21"/>
    <w:qFormat/>
    <w:rsid w:val="00E175D7"/>
    <w:rPr>
      <w:i/>
      <w:iCs/>
      <w:caps/>
      <w:spacing w:val="10"/>
      <w:sz w:val="20"/>
      <w:szCs w:val="20"/>
    </w:rPr>
  </w:style>
  <w:style w:type="character" w:styleId="SubtleReference">
    <w:name w:val="Subtle Reference"/>
    <w:uiPriority w:val="31"/>
    <w:qFormat/>
    <w:rsid w:val="00E175D7"/>
    <w:rPr>
      <w:rFonts w:ascii="Calibri" w:eastAsia="Times New Roman" w:hAnsi="Calibri" w:cs="Times New Roman"/>
      <w:i/>
      <w:iCs/>
      <w:color w:val="622423"/>
    </w:rPr>
  </w:style>
  <w:style w:type="character" w:styleId="IntenseReference">
    <w:name w:val="Intense Reference"/>
    <w:uiPriority w:val="32"/>
    <w:qFormat/>
    <w:rsid w:val="00E175D7"/>
    <w:rPr>
      <w:rFonts w:ascii="Calibri" w:eastAsia="Times New Roman" w:hAnsi="Calibri" w:cs="Times New Roman"/>
      <w:b/>
      <w:bCs/>
      <w:i/>
      <w:iCs/>
      <w:color w:val="622423"/>
    </w:rPr>
  </w:style>
  <w:style w:type="character" w:styleId="BookTitle">
    <w:name w:val="Book Title"/>
    <w:uiPriority w:val="33"/>
    <w:qFormat/>
    <w:rsid w:val="00E175D7"/>
    <w:rPr>
      <w:caps/>
      <w:color w:val="622423"/>
      <w:spacing w:val="5"/>
      <w:u w:color="622423"/>
    </w:rPr>
  </w:style>
  <w:style w:type="paragraph" w:styleId="TOCHeading">
    <w:name w:val="TOC Heading"/>
    <w:basedOn w:val="Heading1"/>
    <w:next w:val="Normal"/>
    <w:uiPriority w:val="39"/>
    <w:semiHidden/>
    <w:unhideWhenUsed/>
    <w:qFormat/>
    <w:rsid w:val="00E175D7"/>
    <w:pPr>
      <w:outlineLvl w:val="9"/>
    </w:pPr>
  </w:style>
  <w:style w:type="paragraph" w:customStyle="1" w:styleId="Default">
    <w:name w:val="Default"/>
    <w:rsid w:val="00B80F3C"/>
    <w:pPr>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B80F3C"/>
    <w:rPr>
      <w:rFonts w:ascii="Tahoma" w:hAnsi="Tahoma" w:cs="Tahoma"/>
      <w:sz w:val="16"/>
      <w:szCs w:val="16"/>
    </w:rPr>
  </w:style>
  <w:style w:type="character" w:customStyle="1" w:styleId="BalloonTextChar">
    <w:name w:val="Balloon Text Char"/>
    <w:link w:val="BalloonText"/>
    <w:uiPriority w:val="99"/>
    <w:semiHidden/>
    <w:rsid w:val="00B80F3C"/>
    <w:rPr>
      <w:rFonts w:ascii="Tahoma" w:eastAsia="Times New Roman" w:hAnsi="Tahoma" w:cs="Tahoma"/>
      <w:sz w:val="16"/>
      <w:szCs w:val="16"/>
      <w:lang w:val="en-GB" w:eastAsia="en-GB" w:bidi="ar-SA"/>
    </w:rPr>
  </w:style>
  <w:style w:type="paragraph" w:styleId="Header">
    <w:name w:val="header"/>
    <w:basedOn w:val="Normal"/>
    <w:link w:val="HeaderChar"/>
    <w:uiPriority w:val="99"/>
    <w:unhideWhenUsed/>
    <w:rsid w:val="00B80F3C"/>
    <w:pPr>
      <w:tabs>
        <w:tab w:val="center" w:pos="4513"/>
        <w:tab w:val="right" w:pos="9026"/>
      </w:tabs>
    </w:pPr>
  </w:style>
  <w:style w:type="character" w:customStyle="1" w:styleId="HeaderChar">
    <w:name w:val="Header Char"/>
    <w:link w:val="Header"/>
    <w:uiPriority w:val="99"/>
    <w:rsid w:val="00B80F3C"/>
    <w:rPr>
      <w:rFonts w:ascii="Times New Roman" w:eastAsia="Times New Roman" w:hAnsi="Times New Roman" w:cs="Times New Roman"/>
      <w:sz w:val="24"/>
      <w:szCs w:val="24"/>
      <w:lang w:val="en-GB" w:eastAsia="en-GB" w:bidi="ar-SA"/>
    </w:rPr>
  </w:style>
  <w:style w:type="paragraph" w:styleId="Footer">
    <w:name w:val="footer"/>
    <w:basedOn w:val="Normal"/>
    <w:link w:val="FooterChar"/>
    <w:uiPriority w:val="99"/>
    <w:unhideWhenUsed/>
    <w:rsid w:val="00B80F3C"/>
    <w:pPr>
      <w:tabs>
        <w:tab w:val="center" w:pos="4513"/>
        <w:tab w:val="right" w:pos="9026"/>
      </w:tabs>
    </w:pPr>
  </w:style>
  <w:style w:type="character" w:customStyle="1" w:styleId="FooterChar">
    <w:name w:val="Footer Char"/>
    <w:link w:val="Footer"/>
    <w:uiPriority w:val="99"/>
    <w:rsid w:val="00B80F3C"/>
    <w:rPr>
      <w:rFonts w:ascii="Times New Roman" w:eastAsia="Times New Roman" w:hAnsi="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955</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Elizabeth's</dc:creator>
  <cp:lastModifiedBy>School Manager</cp:lastModifiedBy>
  <cp:revision>2</cp:revision>
  <dcterms:created xsi:type="dcterms:W3CDTF">2025-05-20T12:36:00Z</dcterms:created>
  <dcterms:modified xsi:type="dcterms:W3CDTF">2025-05-20T12:36:00Z</dcterms:modified>
</cp:coreProperties>
</file>